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40409BC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hyperlink r:id="rId10" w:history="1">
        <w:r w:rsidR="007054A0" w:rsidRPr="00CA2574">
          <w:rPr>
            <w:rStyle w:val="Hyperlink"/>
            <w:rFonts w:ascii="Segoe UI" w:hAnsi="Segoe UI" w:cs="Segoe UI"/>
            <w:sz w:val="24"/>
            <w:szCs w:val="24"/>
          </w:rPr>
          <w:t>http://dx.doi.org/10.1590/1982-57652026v31id</w:t>
        </w:r>
        <w:r w:rsidR="007054A0" w:rsidRPr="00CA2574">
          <w:rPr>
            <w:rStyle w:val="Hyperlink"/>
            <w:rFonts w:ascii="Segoe UI" w:hAnsi="Segoe UI" w:cs="Segoe UI"/>
            <w:sz w:val="24"/>
            <w:szCs w:val="24"/>
            <w:highlight w:val="yellow"/>
          </w:rPr>
          <w:t>0000</w:t>
        </w:r>
      </w:hyperlink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1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2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3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4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0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0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1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1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2" w:name="_Int_EULs9HPM"/>
      <w:r w:rsidRPr="00C431F2">
        <w:rPr>
          <w:bCs/>
        </w:rPr>
        <w:t>Resumen</w:t>
      </w:r>
      <w:bookmarkEnd w:id="2"/>
      <w:r w:rsidRPr="005B2858">
        <w:rPr>
          <w:b w:val="0"/>
          <w:bCs/>
        </w:rPr>
        <w:t>:</w:t>
      </w:r>
      <w:r w:rsidRPr="00C431F2">
        <w:t xml:space="preserve"> </w:t>
      </w:r>
      <w:bookmarkStart w:id="3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3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4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4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5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5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>12 pt</w:t>
      </w:r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5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6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6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Quando a transcrição for em parágrafo separado do texto, </w:t>
      </w:r>
      <w:proofErr w:type="spellStart"/>
      <w:r w:rsidRPr="00472FA7">
        <w:rPr>
          <w:rFonts w:ascii="Segoe UI" w:hAnsi="Segoe UI" w:cs="Segoe UI"/>
          <w:sz w:val="24"/>
          <w:szCs w:val="24"/>
          <w14:ligatures w14:val="standardContextual"/>
        </w:rPr>
        <w:t>independente</w:t>
      </w:r>
      <w:proofErr w:type="spellEnd"/>
      <w:r w:rsidRPr="00472FA7">
        <w:rPr>
          <w:rFonts w:ascii="Segoe UI" w:hAnsi="Segoe UI" w:cs="Segoe UI"/>
          <w:sz w:val="24"/>
          <w:szCs w:val="24"/>
          <w14:ligatures w14:val="standardContextual"/>
        </w:rPr>
        <w:t xml:space="preserve">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lastRenderedPageBreak/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Em discurso proferido por </w:t>
      </w:r>
      <w:proofErr w:type="spellStart"/>
      <w:r w:rsidRPr="00113A4B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113A4B">
        <w:rPr>
          <w:rFonts w:ascii="Segoe UI" w:hAnsi="Segoe UI" w:cs="Segoe UI"/>
          <w:sz w:val="24"/>
          <w:szCs w:val="24"/>
          <w14:ligatures w14:val="standardContextual"/>
        </w:rPr>
        <w:t xml:space="preserve">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proofErr w:type="spellStart"/>
      <w:r w:rsidRPr="00AA4E9C">
        <w:rPr>
          <w:rFonts w:ascii="Segoe UI" w:hAnsi="Segoe UI" w:cs="Segoe UI"/>
          <w:sz w:val="24"/>
          <w:szCs w:val="24"/>
          <w14:ligatures w14:val="standardContextual"/>
        </w:rPr>
        <w:t>Jadir</w:t>
      </w:r>
      <w:proofErr w:type="spellEnd"/>
      <w:r w:rsidRPr="00AA4E9C">
        <w:rPr>
          <w:rFonts w:ascii="Segoe UI" w:hAnsi="Segoe UI" w:cs="Segoe UI"/>
          <w:sz w:val="24"/>
          <w:szCs w:val="24"/>
          <w14:ligatures w14:val="standardContextual"/>
        </w:rPr>
        <w:t xml:space="preserve">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7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7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>legenda, notas e, se houver, outras informações 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lastRenderedPageBreak/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8" w:name="_Hlk135073128"/>
      <w:bookmarkStart w:id="9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8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9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0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1" w:name="_Hlk135073213"/>
      <w:bookmarkEnd w:id="10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2" w:name="_Toc6889411"/>
      <w:bookmarkStart w:id="13" w:name="_Toc6889530"/>
      <w:bookmarkStart w:id="14" w:name="_Toc6889550"/>
      <w:bookmarkStart w:id="15" w:name="_Toc6889984"/>
      <w:bookmarkStart w:id="16" w:name="_Toc446354439"/>
      <w:r w:rsidRPr="006A7A8C">
        <w:t xml:space="preserve"> </w:t>
      </w:r>
      <w:bookmarkEnd w:id="12"/>
      <w:bookmarkEnd w:id="13"/>
      <w:bookmarkEnd w:id="14"/>
      <w:bookmarkEnd w:id="15"/>
      <w:bookmarkEnd w:id="16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1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</w:t>
            </w:r>
            <w:proofErr w:type="spellStart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>copresença</w:t>
            </w:r>
            <w:proofErr w:type="spellEnd"/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7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7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pt,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>12 pt</w:t>
      </w:r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7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8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proofErr w:type="gramStart"/>
      <w:r w:rsidRPr="00A23953">
        <w:t>os</w:t>
      </w:r>
      <w:proofErr w:type="gramEnd"/>
      <w:r w:rsidRPr="00A23953">
        <w:t xml:space="preserve">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as</w:t>
      </w:r>
      <w:proofErr w:type="gramEnd"/>
      <w:r w:rsidRPr="00A23953">
        <w:t xml:space="preserve">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proofErr w:type="gramStart"/>
      <w:r w:rsidRPr="00A23953">
        <w:t>o</w:t>
      </w:r>
      <w:proofErr w:type="gramEnd"/>
      <w:r w:rsidRPr="00A23953">
        <w:t xml:space="preserve"> texto da alínea deve terminar em dois pontos, se houver </w:t>
      </w:r>
      <w:proofErr w:type="spellStart"/>
      <w:r w:rsidRPr="00A23953">
        <w:t>subalínea</w:t>
      </w:r>
      <w:proofErr w:type="spellEnd"/>
      <w:r w:rsidRPr="00A23953">
        <w:t>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proofErr w:type="spellStart"/>
      <w:proofErr w:type="gramStart"/>
      <w:r w:rsidRPr="00B719C4">
        <w:t>a</w:t>
      </w:r>
      <w:proofErr w:type="spellEnd"/>
      <w:proofErr w:type="gramEnd"/>
      <w:r w:rsidRPr="00B719C4">
        <w:t xml:space="preserve">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8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8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</w:t>
      </w:r>
      <w:proofErr w:type="spellStart"/>
      <w:r>
        <w:t>tamnho</w:t>
      </w:r>
      <w:proofErr w:type="spellEnd"/>
      <w:r>
        <w:t xml:space="preserve">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20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19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19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: um enfoque estratégico na manufatura e nos serviços. Rio de Janeiro: </w:t>
      </w:r>
      <w:proofErr w:type="spellStart"/>
      <w:r w:rsidRPr="00522B54">
        <w:rPr>
          <w:rFonts w:ascii="Segoe UI" w:hAnsi="Segoe UI" w:cs="Segoe UI"/>
          <w:color w:val="000000" w:themeColor="text1"/>
          <w:sz w:val="24"/>
          <w:szCs w:val="24"/>
        </w:rPr>
        <w:t>Elsevier</w:t>
      </w:r>
      <w:proofErr w:type="spellEnd"/>
      <w:r w:rsidRPr="00522B54">
        <w:rPr>
          <w:rFonts w:ascii="Segoe UI" w:hAnsi="Segoe UI" w:cs="Segoe UI"/>
          <w:color w:val="000000" w:themeColor="text1"/>
          <w:sz w:val="24"/>
          <w:szCs w:val="24"/>
        </w:rPr>
        <w:t>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</w:t>
      </w:r>
      <w:proofErr w:type="spellStart"/>
      <w:r w:rsidRPr="00522B54">
        <w:rPr>
          <w:rFonts w:ascii="Segoe UI" w:hAnsi="Segoe UI" w:cs="Segoe UI"/>
          <w:sz w:val="24"/>
          <w:szCs w:val="24"/>
        </w:rPr>
        <w:t>Komedi</w:t>
      </w:r>
      <w:proofErr w:type="spellEnd"/>
      <w:r w:rsidRPr="00522B54">
        <w:rPr>
          <w:rFonts w:ascii="Segoe UI" w:hAnsi="Segoe UI" w:cs="Segoe UI"/>
          <w:sz w:val="24"/>
          <w:szCs w:val="24"/>
        </w:rPr>
        <w:t xml:space="preserve">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</w:t>
      </w:r>
      <w:proofErr w:type="spellStart"/>
      <w:r w:rsidRPr="00522B54">
        <w:rPr>
          <w:rFonts w:ascii="Segoe UI" w:hAnsi="Segoe UI" w:cs="Segoe UI"/>
        </w:rPr>
        <w:t>biofármacos</w:t>
      </w:r>
      <w:proofErr w:type="spellEnd"/>
      <w:r w:rsidRPr="00522B54">
        <w:rPr>
          <w:rFonts w:ascii="Segoe UI" w:hAnsi="Segoe UI" w:cs="Segoe UI"/>
        </w:rPr>
        <w:t xml:space="preserve">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1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3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4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5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551B297D" w14:textId="78C40D8E" w:rsidR="00CE6560" w:rsidRPr="002C7851" w:rsidRDefault="00AA57BB" w:rsidP="00CE6560">
      <w:pPr>
        <w:pStyle w:val="CONTRIBUIO"/>
        <w:spacing w:before="240"/>
        <w:rPr>
          <w:bCs/>
          <w:color w:val="FF0000"/>
        </w:rPr>
      </w:pPr>
      <w:bookmarkStart w:id="20" w:name="_Hlk135073560"/>
      <w:r>
        <w:rPr>
          <w:b/>
          <w:bCs/>
        </w:rPr>
        <w:t>CONTRIBUIÇÃO DE AUTORIA</w:t>
      </w:r>
      <w:r w:rsidR="005848BC" w:rsidRPr="00C147E8">
        <w:rPr>
          <w:b/>
          <w:bCs/>
        </w:rPr>
        <w:t xml:space="preserve"> </w:t>
      </w:r>
      <w:r w:rsidR="00CE6560">
        <w:rPr>
          <w:rFonts w:eastAsia="Arial"/>
          <w:color w:val="FF0000"/>
          <w:lang w:eastAsia="pt-BR"/>
        </w:rPr>
        <w:t>(</w:t>
      </w:r>
      <w:r w:rsidR="00CE6560" w:rsidRPr="00CE6560">
        <w:rPr>
          <w:rFonts w:eastAsia="Arial"/>
          <w:color w:val="FF0000"/>
          <w:lang w:eastAsia="pt-BR"/>
        </w:rPr>
        <w:t xml:space="preserve">deve ser preenchida </w:t>
      </w:r>
      <w:r>
        <w:rPr>
          <w:rFonts w:eastAsia="Arial"/>
          <w:color w:val="FF0000"/>
          <w:lang w:eastAsia="pt-BR"/>
        </w:rPr>
        <w:t xml:space="preserve">mesmo que o autor seja individual. </w:t>
      </w:r>
      <w:r w:rsidR="00CE6560" w:rsidRPr="00CE6560">
        <w:rPr>
          <w:rFonts w:eastAsia="Arial"/>
          <w:color w:val="FF0000"/>
          <w:lang w:eastAsia="pt-BR"/>
        </w:rPr>
        <w:t>Cada autor(a) deve ser responsável por pelo menos uma das 14 funções indicadas abaixo.</w:t>
      </w:r>
      <w:r w:rsidR="00CE6560">
        <w:rPr>
          <w:rFonts w:eastAsia="Arial"/>
          <w:color w:val="FF0000"/>
          <w:lang w:eastAsia="pt-BR"/>
        </w:rPr>
        <w:t>)</w:t>
      </w:r>
    </w:p>
    <w:p w14:paraId="0332484B" w14:textId="18FDEEDF" w:rsidR="00615546" w:rsidRPr="00C147E8" w:rsidRDefault="00CE6560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C26F2">
        <w:rPr>
          <w:sz w:val="24"/>
          <w:szCs w:val="24"/>
        </w:rPr>
        <w:t xml:space="preserve">Nome completo do </w:t>
      </w:r>
      <w:proofErr w:type="gramStart"/>
      <w:r w:rsidR="006C26F2">
        <w:rPr>
          <w:sz w:val="24"/>
          <w:szCs w:val="24"/>
        </w:rPr>
        <w:t>a</w:t>
      </w:r>
      <w:r w:rsidR="00615546" w:rsidRPr="00C147E8">
        <w:rPr>
          <w:sz w:val="24"/>
          <w:szCs w:val="24"/>
        </w:rPr>
        <w:t>utor(</w:t>
      </w:r>
      <w:proofErr w:type="gramEnd"/>
      <w:r w:rsidR="00615546" w:rsidRPr="00C147E8">
        <w:rPr>
          <w:sz w:val="24"/>
          <w:szCs w:val="24"/>
        </w:rPr>
        <w:t>a)</w:t>
      </w:r>
      <w:r w:rsidR="00210F7A">
        <w:rPr>
          <w:sz w:val="24"/>
          <w:szCs w:val="24"/>
        </w:rPr>
        <w:t xml:space="preserve"> </w:t>
      </w:r>
      <w:r w:rsidR="00210F7A" w:rsidRPr="00210F7A">
        <w:rPr>
          <w:color w:val="FF0000"/>
          <w:sz w:val="24"/>
          <w:szCs w:val="24"/>
        </w:rPr>
        <w:t>(após aprovação do artigo)</w:t>
      </w:r>
      <w:r w:rsidR="00615546" w:rsidRPr="00210F7A">
        <w:rPr>
          <w:color w:val="FF0000"/>
          <w:sz w:val="24"/>
          <w:szCs w:val="24"/>
        </w:rPr>
        <w:t xml:space="preserve">  </w:t>
      </w:r>
    </w:p>
    <w:p w14:paraId="3B0C1E7E" w14:textId="1C603721" w:rsidR="00615546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2) </w:t>
      </w:r>
      <w:r w:rsidR="006C26F2">
        <w:rPr>
          <w:rFonts w:ascii="Segoe UI" w:hAnsi="Segoe UI" w:cs="Segoe UI"/>
          <w:color w:val="000000" w:themeColor="text1"/>
          <w:sz w:val="24"/>
          <w:szCs w:val="24"/>
        </w:rPr>
        <w:t xml:space="preserve">Nome completo do </w:t>
      </w:r>
      <w:proofErr w:type="gramStart"/>
      <w:r w:rsidR="006C26F2"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>utor(</w:t>
      </w:r>
      <w:proofErr w:type="gramEnd"/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a) </w:t>
      </w:r>
      <w:bookmarkEnd w:id="20"/>
      <w:r w:rsidR="00210F7A" w:rsidRPr="00210F7A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p w14:paraId="126F6D24" w14:textId="712A4FDD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3) Nome Completo do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autor(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>a)</w:t>
      </w:r>
      <w:r w:rsidR="00210F7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10F7A" w:rsidRPr="00210F7A">
        <w:rPr>
          <w:rFonts w:ascii="Segoe UI" w:hAnsi="Segoe UI" w:cs="Segoe UI"/>
          <w:color w:val="FF0000"/>
          <w:sz w:val="24"/>
          <w:szCs w:val="24"/>
        </w:rPr>
        <w:t>(após aprovação do artigo)</w:t>
      </w:r>
    </w:p>
    <w:tbl>
      <w:tblPr>
        <w:tblW w:w="80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  <w:gridCol w:w="1559"/>
        <w:gridCol w:w="1559"/>
      </w:tblGrid>
      <w:tr w:rsidR="00CE6560" w:rsidRPr="00CE6560" w14:paraId="7CA532F2" w14:textId="77777777" w:rsidTr="00C01AAD">
        <w:trPr>
          <w:trHeight w:val="72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D442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Contribuição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49829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E0880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0BC5" w14:textId="77777777" w:rsidR="00CE6560" w:rsidRPr="00CE6560" w:rsidRDefault="00CE6560" w:rsidP="00CE6560">
            <w:pPr>
              <w:spacing w:after="0" w:line="240" w:lineRule="auto"/>
              <w:jc w:val="center"/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b/>
                <w:sz w:val="24"/>
                <w:szCs w:val="24"/>
                <w:lang w:eastAsia="pt-BR"/>
              </w:rPr>
              <w:t>Autor 3</w:t>
            </w:r>
          </w:p>
        </w:tc>
      </w:tr>
      <w:tr w:rsidR="00CE6560" w:rsidRPr="00CE6560" w14:paraId="4561C5F5" w14:textId="77777777" w:rsidTr="00C01AAD">
        <w:trPr>
          <w:trHeight w:val="151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0587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1. Conceituação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E8C1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15DC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71B5F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3B3ABF66" w14:textId="77777777" w:rsidTr="00C01AAD">
        <w:trPr>
          <w:trHeight w:val="302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4158E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2. Curadoria de dados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C25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C16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743A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3F8EBB9" w14:textId="77777777" w:rsidTr="00C01AAD">
        <w:trPr>
          <w:trHeight w:val="34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D7735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3. Análise formal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30D3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EAC1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D595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6F94E5A" w14:textId="77777777" w:rsidTr="00C01AAD">
        <w:trPr>
          <w:trHeight w:val="25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7C384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4. Obtenção de financiamento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4785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99632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3C7EB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52BBA14E" w14:textId="77777777" w:rsidTr="00C01AAD">
        <w:trPr>
          <w:trHeight w:val="30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F8D3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5. Investigação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94B8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2432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6AD86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4D88526" w14:textId="77777777" w:rsidTr="00C01AAD">
        <w:trPr>
          <w:trHeight w:val="34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80CF3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6. Metodologia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711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F41C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BBE1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1753B9DD" w14:textId="77777777" w:rsidTr="00C01AAD">
        <w:trPr>
          <w:trHeight w:val="398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8C1E6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7. Administração do projeto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345C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F07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DA5F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500DB4FB" w14:textId="77777777" w:rsidTr="00C01AAD">
        <w:trPr>
          <w:trHeight w:val="44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E0651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8. Recursos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F94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57A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AEB31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D580E76" w14:textId="77777777" w:rsidTr="00C01AAD">
        <w:trPr>
          <w:trHeight w:val="483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4D687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9. Software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6CE9D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2126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668D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7426EA14" w14:textId="77777777" w:rsidTr="00C01AAD">
        <w:trPr>
          <w:trHeight w:val="3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F732D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10. Supervisão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2429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29"/>
              <w:jc w:val="right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778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B753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4ED839C8" w14:textId="77777777" w:rsidTr="00C01AAD">
        <w:trPr>
          <w:trHeight w:val="296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EF615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11. Validação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33DFF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4C95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CCE0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02B4C9CF" w14:textId="77777777" w:rsidTr="00C01AAD">
        <w:trPr>
          <w:trHeight w:val="495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D8EB0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12. Visualização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7D864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6818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72C8B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2346D106" w14:textId="77777777" w:rsidTr="00C01AAD">
        <w:trPr>
          <w:trHeight w:val="334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EC0AB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13. Redação (rascunho/original)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2625A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3D56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EF841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  <w:tr w:rsidR="00CE6560" w:rsidRPr="00CE6560" w14:paraId="39A054A2" w14:textId="77777777" w:rsidTr="00C01AAD">
        <w:trPr>
          <w:trHeight w:val="170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8CF2" w14:textId="77777777" w:rsidR="00CE6560" w:rsidRPr="00CE6560" w:rsidRDefault="00CE6560" w:rsidP="00CE6560">
            <w:pPr>
              <w:spacing w:after="0" w:line="240" w:lineRule="auto"/>
              <w:rPr>
                <w:rFonts w:ascii="Segoe UI" w:eastAsia="Arial" w:hAnsi="Segoe UI" w:cs="Segoe UI"/>
                <w:sz w:val="24"/>
                <w:szCs w:val="24"/>
                <w:lang w:eastAsia="pt-BR"/>
              </w:rPr>
            </w:pPr>
            <w:r w:rsidRPr="00CE6560">
              <w:rPr>
                <w:rFonts w:ascii="Segoe UI" w:eastAsia="Arial" w:hAnsi="Segoe UI" w:cs="Segoe UI"/>
                <w:sz w:val="24"/>
                <w:szCs w:val="24"/>
                <w:lang w:eastAsia="pt-BR"/>
              </w:rPr>
              <w:t>14. Escrita (revisão e edição)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521D7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00DC0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C2DA9" w14:textId="77777777" w:rsidR="00CE6560" w:rsidRPr="00CE6560" w:rsidRDefault="00CE6560" w:rsidP="00CE6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eastAsia="Times New Roman" w:hAnsi="Segoe UI" w:cs="Segoe UI"/>
                <w:color w:val="111111"/>
                <w:sz w:val="24"/>
                <w:szCs w:val="24"/>
                <w:lang w:eastAsia="pt-BR"/>
              </w:rPr>
            </w:pPr>
          </w:p>
        </w:tc>
      </w:tr>
    </w:tbl>
    <w:p w14:paraId="07026566" w14:textId="1B1B146D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78EB64C0" w14:textId="77777777" w:rsidR="00CE6560" w:rsidRDefault="00CE6560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4110C0C7" w:rsidR="00AF5AEF" w:rsidRPr="00AF5AEF" w:rsidRDefault="005848BC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DECLARAÇÃO DE CONFLITO DE INTERESSE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625649DA" w:rsidR="00825A1D" w:rsidRPr="00825A1D" w:rsidRDefault="002C7851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4"/>
          <w:szCs w:val="24"/>
        </w:rPr>
        <w:t xml:space="preserve">DECLARAÇÃO DE </w:t>
      </w:r>
      <w:r w:rsidR="005848BC"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13CB8B2D" w14:textId="61A10555" w:rsidR="002C7851" w:rsidRDefault="002C7851" w:rsidP="002C7851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eastAsia="Arial" w:hAnsi="Segoe UI" w:cs="Segoe UI"/>
          <w:sz w:val="24"/>
          <w:szCs w:val="24"/>
          <w:lang w:eastAsia="pt-BR"/>
        </w:rPr>
        <w:t>I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nform</w:t>
      </w:r>
      <w:r>
        <w:rPr>
          <w:rFonts w:ascii="Segoe UI" w:eastAsia="Arial" w:hAnsi="Segoe UI" w:cs="Segoe UI"/>
          <w:sz w:val="24"/>
          <w:szCs w:val="24"/>
          <w:lang w:eastAsia="pt-BR"/>
        </w:rPr>
        <w:t xml:space="preserve">e </w:t>
      </w:r>
      <w:r w:rsidRPr="002C7851">
        <w:rPr>
          <w:rFonts w:ascii="Segoe UI" w:eastAsia="Arial" w:hAnsi="Segoe UI" w:cs="Segoe UI"/>
          <w:sz w:val="24"/>
          <w:szCs w:val="24"/>
          <w:lang w:eastAsia="pt-BR"/>
        </w:rPr>
        <w:t>a disponibilidade dos dados da pesquisa. Por favor, escolha uma das seguintes declarações</w:t>
      </w:r>
      <w:r w:rsidR="00C317EB">
        <w:rPr>
          <w:rFonts w:ascii="Segoe UI" w:eastAsia="Arial" w:hAnsi="Segoe UI" w:cs="Segoe UI"/>
          <w:sz w:val="24"/>
          <w:szCs w:val="24"/>
          <w:lang w:eastAsia="pt-BR"/>
        </w:rPr>
        <w:t xml:space="preserve"> (</w:t>
      </w:r>
      <w:r w:rsidRPr="002C7851">
        <w:rPr>
          <w:rFonts w:ascii="Segoe UI" w:hAnsi="Segoe UI" w:cs="Segoe UI"/>
          <w:sz w:val="24"/>
          <w:szCs w:val="24"/>
        </w:rPr>
        <w:t xml:space="preserve">a mesma informada no </w:t>
      </w:r>
      <w:hyperlink r:id="rId26" w:history="1">
        <w:r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C317EB">
        <w:rPr>
          <w:rStyle w:val="Hyperlink"/>
          <w:rFonts w:ascii="Segoe UI" w:hAnsi="Segoe UI" w:cs="Segoe UI"/>
          <w:sz w:val="24"/>
          <w:szCs w:val="24"/>
        </w:rPr>
        <w:t>)</w:t>
      </w:r>
      <w:r w:rsidR="00C317EB" w:rsidRPr="00C317EB">
        <w:rPr>
          <w:rStyle w:val="Hyperlink"/>
          <w:rFonts w:ascii="Segoe UI" w:hAnsi="Segoe UI" w:cs="Segoe UI"/>
          <w:color w:val="auto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ACDCF7E" w14:textId="1D2615B5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) Todo o conjunto de dados de apoio aos resultados deste estudo foi disponibilizado em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Pr="00C317EB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nome do repositório</w:t>
      </w:r>
      <w:r w:rsidR="00B36ECC" w:rsidRPr="00C317EB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e pode ser acessado em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Pr="00C317EB">
        <w:rPr>
          <w:rFonts w:ascii="Segoe UI" w:eastAsia="Arial" w:hAnsi="Segoe UI" w:cs="Segoe UI"/>
          <w:iCs/>
          <w:color w:val="FF0000"/>
          <w:sz w:val="24"/>
          <w:szCs w:val="24"/>
          <w:lang w:eastAsia="pt-BR"/>
        </w:rPr>
        <w:t>URL ou de preferência o DOI</w:t>
      </w:r>
      <w:r w:rsidR="00B36ECC" w:rsidRPr="00C317EB">
        <w:rPr>
          <w:rFonts w:ascii="Segoe UI" w:eastAsia="Arial" w:hAnsi="Segoe UI" w:cs="Segoe UI"/>
          <w:iCs/>
          <w:sz w:val="24"/>
          <w:szCs w:val="24"/>
          <w:lang w:eastAsia="pt-BR"/>
        </w:rPr>
        <w:t>)</w:t>
      </w:r>
      <w:r w:rsidRPr="00C317EB">
        <w:rPr>
          <w:rFonts w:ascii="Segoe UI" w:eastAsia="Arial" w:hAnsi="Segoe UI" w:cs="Segoe UI"/>
          <w:sz w:val="24"/>
          <w:szCs w:val="24"/>
          <w:lang w:eastAsia="pt-BR"/>
        </w:rPr>
        <w:t>. (Por favor, informe quaisquer restrições, quando aplicável).</w:t>
      </w:r>
    </w:p>
    <w:p w14:paraId="749E0816" w14:textId="355A4062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próprio artigo.</w:t>
      </w:r>
    </w:p>
    <w:p w14:paraId="6DA922CF" w14:textId="6CF6BDDE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Todo o conjunto de dados de apoio aos resultados deste estudo foi publicado no artigo e na seção "Materiais suplementares".</w:t>
      </w:r>
    </w:p>
    <w:p w14:paraId="0CA951EB" w14:textId="37880AE2" w:rsidR="002C7851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(  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) O conjunto de dados de apoio aos resultados deste estudo não está disponível ao público.</w:t>
      </w:r>
    </w:p>
    <w:p w14:paraId="7916470E" w14:textId="77777777" w:rsidR="000D00FE" w:rsidRPr="00C317EB" w:rsidRDefault="000D00FE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</w:p>
    <w:p w14:paraId="071CAAF8" w14:textId="3A4B4385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color w:val="FF0000"/>
          <w:sz w:val="24"/>
          <w:szCs w:val="24"/>
          <w:lang w:eastAsia="pt-BR"/>
        </w:rPr>
      </w:pPr>
      <w:r w:rsidRPr="002F67F5">
        <w:rPr>
          <w:rFonts w:ascii="Segoe UI" w:eastAsia="Arial" w:hAnsi="Segoe UI" w:cs="Segoe UI"/>
          <w:b/>
          <w:sz w:val="24"/>
          <w:szCs w:val="24"/>
          <w:lang w:eastAsia="pt-BR"/>
        </w:rPr>
        <w:t>DECLARAÇÃO DE USO DE IA</w:t>
      </w:r>
      <w:r w:rsidR="00C317EB">
        <w:rPr>
          <w:rFonts w:ascii="Segoe UI" w:eastAsia="Arial" w:hAnsi="Segoe UI" w:cs="Segoe UI"/>
          <w:b/>
          <w:sz w:val="24"/>
          <w:szCs w:val="24"/>
          <w:lang w:eastAsia="pt-BR"/>
        </w:rPr>
        <w:t xml:space="preserve"> </w:t>
      </w:r>
      <w:r w:rsidR="00C317EB" w:rsidRPr="00C317EB">
        <w:rPr>
          <w:rFonts w:ascii="Segoe UI" w:eastAsia="Arial" w:hAnsi="Segoe UI" w:cs="Segoe UI"/>
          <w:b/>
          <w:color w:val="FF0000"/>
          <w:sz w:val="24"/>
          <w:szCs w:val="24"/>
          <w:lang w:eastAsia="pt-BR"/>
        </w:rPr>
        <w:t>(</w:t>
      </w:r>
      <w:r w:rsidR="00C317EB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</w:t>
      </w:r>
      <w:r w:rsidR="002F67F5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nforme o </w:t>
      </w:r>
      <w:r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uso </w:t>
      </w:r>
      <w:r w:rsidR="002F67F5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 xml:space="preserve">ou não </w:t>
      </w:r>
      <w:r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de ferramentas de inteligência artificial (IA).</w:t>
      </w:r>
    </w:p>
    <w:p w14:paraId="71D7A915" w14:textId="77777777" w:rsidR="002C7851" w:rsidRPr="00C317EB" w:rsidRDefault="002C7851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r w:rsidRPr="00C317EB">
        <w:rPr>
          <w:rFonts w:ascii="Segoe UI" w:eastAsia="Arial" w:hAnsi="Segoe UI" w:cs="Segoe UI"/>
          <w:sz w:val="24"/>
          <w:szCs w:val="24"/>
          <w:lang w:eastAsia="pt-BR"/>
        </w:rPr>
        <w:t>Por exemplo:</w:t>
      </w:r>
    </w:p>
    <w:p w14:paraId="797E8549" w14:textId="7FA9CFA4" w:rsidR="002C7851" w:rsidRPr="00C317EB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>Não houve utilização de ferramentas de Inteligência Artificial.</w:t>
      </w:r>
    </w:p>
    <w:p w14:paraId="05CC28B3" w14:textId="627D2C8E" w:rsidR="002C7851" w:rsidRPr="00C317EB" w:rsidRDefault="002F67F5" w:rsidP="002C7851">
      <w:pPr>
        <w:spacing w:after="200" w:line="276" w:lineRule="auto"/>
        <w:jc w:val="both"/>
        <w:rPr>
          <w:rFonts w:ascii="Segoe UI" w:eastAsia="Arial" w:hAnsi="Segoe UI" w:cs="Segoe UI"/>
          <w:sz w:val="24"/>
          <w:szCs w:val="24"/>
          <w:lang w:eastAsia="pt-BR"/>
        </w:rPr>
      </w:pPr>
      <w:proofErr w:type="gramStart"/>
      <w:r w:rsidRPr="00C317EB">
        <w:rPr>
          <w:rFonts w:ascii="Segoe UI" w:eastAsia="Arial" w:hAnsi="Segoe UI" w:cs="Segoe UI"/>
          <w:sz w:val="24"/>
          <w:szCs w:val="24"/>
          <w:lang w:eastAsia="pt-BR"/>
        </w:rPr>
        <w:t>(  )</w:t>
      </w:r>
      <w:proofErr w:type="gramEnd"/>
      <w:r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A ferramenta de inteligência artificial 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(</w:t>
      </w:r>
      <w:r w:rsidR="00B36ECC" w:rsidRPr="00C317E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inserir a IA Utilizada</w:t>
      </w:r>
      <w:r w:rsidR="00B36ECC" w:rsidRPr="00C317EB">
        <w:rPr>
          <w:rFonts w:ascii="Segoe UI" w:eastAsia="Arial" w:hAnsi="Segoe UI" w:cs="Segoe UI"/>
          <w:sz w:val="24"/>
          <w:szCs w:val="24"/>
          <w:lang w:eastAsia="pt-BR"/>
        </w:rPr>
        <w:t>)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 xml:space="preserve"> foi utilizada para </w:t>
      </w:r>
      <w:r w:rsidR="009F42DB">
        <w:rPr>
          <w:rFonts w:ascii="Segoe UI" w:eastAsia="Arial" w:hAnsi="Segoe UI" w:cs="Segoe UI"/>
          <w:sz w:val="24"/>
          <w:szCs w:val="24"/>
          <w:lang w:eastAsia="pt-BR"/>
        </w:rPr>
        <w:t>(</w:t>
      </w:r>
      <w:bookmarkStart w:id="21" w:name="_GoBack"/>
      <w:r w:rsidR="009F42DB" w:rsidRPr="009F42DB">
        <w:rPr>
          <w:rFonts w:ascii="Segoe UI" w:eastAsia="Arial" w:hAnsi="Segoe UI" w:cs="Segoe UI"/>
          <w:color w:val="FF0000"/>
          <w:sz w:val="24"/>
          <w:szCs w:val="24"/>
          <w:lang w:eastAsia="pt-BR"/>
        </w:rPr>
        <w:t>descrever como foi utilizada</w:t>
      </w:r>
      <w:bookmarkEnd w:id="21"/>
      <w:r w:rsidR="009F42DB">
        <w:rPr>
          <w:rFonts w:ascii="Segoe UI" w:eastAsia="Arial" w:hAnsi="Segoe UI" w:cs="Segoe UI"/>
          <w:sz w:val="24"/>
          <w:szCs w:val="24"/>
          <w:lang w:eastAsia="pt-BR"/>
        </w:rPr>
        <w:t>)</w:t>
      </w:r>
      <w:r w:rsidR="002C7851" w:rsidRPr="00C317EB">
        <w:rPr>
          <w:rFonts w:ascii="Segoe UI" w:eastAsia="Arial" w:hAnsi="Segoe UI" w:cs="Segoe UI"/>
          <w:sz w:val="24"/>
          <w:szCs w:val="24"/>
          <w:lang w:eastAsia="pt-BR"/>
        </w:rPr>
        <w:t>.</w:t>
      </w:r>
    </w:p>
    <w:p w14:paraId="6F96AE5E" w14:textId="3FD661B6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</w:t>
      </w:r>
      <w:r w:rsidR="005848BC">
        <w:rPr>
          <w:rFonts w:ascii="Segoe UI" w:hAnsi="Segoe UI" w:cs="Segoe UI"/>
          <w:color w:val="FF0000"/>
          <w:sz w:val="24"/>
          <w:szCs w:val="24"/>
        </w:rPr>
        <w:t>.</w:t>
      </w:r>
    </w:p>
    <w:p w14:paraId="5AC97BB6" w14:textId="6A3D3484" w:rsidR="00615546" w:rsidRPr="0081516D" w:rsidRDefault="005B2858" w:rsidP="00C317EB">
      <w:pPr>
        <w:tabs>
          <w:tab w:val="left" w:pos="7655"/>
        </w:tabs>
        <w:spacing w:after="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5848BC">
        <w:rPr>
          <w:rFonts w:ascii="Segoe UI" w:hAnsi="Segoe UI" w:cs="Segoe UI"/>
          <w:sz w:val="24"/>
          <w:szCs w:val="24"/>
          <w:highlight w:val="yellow"/>
        </w:rPr>
        <w:t>Revisado por</w:t>
      </w:r>
      <w:r w:rsidRPr="0081516D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3E61A986" w14:textId="77777777" w:rsidR="001958C9" w:rsidRPr="008A5967" w:rsidRDefault="00615546" w:rsidP="00C317EB">
      <w:pPr>
        <w:pStyle w:val="REVISO-AUTOR"/>
        <w:spacing w:before="0" w:after="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dorevisor(</w:t>
      </w:r>
      <w:proofErr w:type="gramEnd"/>
      <w:r w:rsidRPr="0014091E">
        <w:rPr>
          <w:color w:val="FF0000"/>
          <w:sz w:val="24"/>
          <w:szCs w:val="24"/>
          <w:highlight w:val="yellow"/>
        </w:rPr>
        <w:t>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C317EB">
      <w:pPr>
        <w:pStyle w:val="REVISO-AUTOR"/>
        <w:spacing w:before="0" w:after="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</w:t>
      </w:r>
      <w:proofErr w:type="gramStart"/>
      <w:r w:rsidRPr="0014091E">
        <w:rPr>
          <w:color w:val="FF0000"/>
          <w:sz w:val="24"/>
          <w:szCs w:val="24"/>
          <w:highlight w:val="yellow"/>
        </w:rPr>
        <w:t>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</w:t>
      </w:r>
      <w:proofErr w:type="gramEnd"/>
      <w:r w:rsidRPr="0014091E">
        <w:rPr>
          <w:color w:val="FF0000"/>
          <w:sz w:val="24"/>
          <w:szCs w:val="24"/>
          <w:highlight w:val="yellow"/>
        </w:rPr>
        <w:t>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0B375D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7B56C7B0" w:rsidR="00956262" w:rsidRPr="001D6FBD" w:rsidRDefault="00296BBB" w:rsidP="00296BBB">
    <w:pPr>
      <w:pStyle w:val="Rodap"/>
      <w:tabs>
        <w:tab w:val="clear" w:pos="8504"/>
      </w:tabs>
      <w:rPr>
        <w:rFonts w:ascii="Segoe UI" w:hAnsi="Segoe UI" w:cs="Segoe UI"/>
        <w:color w:val="FF0000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2576" behindDoc="0" locked="0" layoutInCell="1" allowOverlap="1" wp14:anchorId="333837F8" wp14:editId="67FEA212">
          <wp:simplePos x="0" y="0"/>
          <wp:positionH relativeFrom="page">
            <wp:align>right</wp:align>
          </wp:positionH>
          <wp:positionV relativeFrom="paragraph">
            <wp:posOffset>-104140</wp:posOffset>
          </wp:positionV>
          <wp:extent cx="7572375" cy="45852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45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iação: Revista da Avaliação da Educação Superior, C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ampinas, Sorocaba, v. 3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1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, e02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000, 202</w:t>
    </w:r>
    <w:r w:rsidR="009D1661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6</w:t>
    </w:r>
    <w:r w:rsidR="009D0B69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9F42DB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12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8C0970" w:rsidR="007C58B8" w:rsidRDefault="00296BBB" w:rsidP="00296BBB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  <w14:ligatures w14:val="standardContextual"/>
      </w:rPr>
      <w:drawing>
        <wp:anchor distT="0" distB="0" distL="114300" distR="114300" simplePos="0" relativeHeight="251673600" behindDoc="0" locked="0" layoutInCell="1" allowOverlap="1" wp14:anchorId="69038264" wp14:editId="4ACA7827">
          <wp:simplePos x="0" y="0"/>
          <wp:positionH relativeFrom="page">
            <wp:posOffset>9525</wp:posOffset>
          </wp:positionH>
          <wp:positionV relativeFrom="paragraph">
            <wp:posOffset>-1905</wp:posOffset>
          </wp:positionV>
          <wp:extent cx="7639050" cy="46256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245" cy="68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</w:t>
    </w:r>
    <w:proofErr w:type="gramStart"/>
    <w:r w:rsidR="007C58B8" w:rsidRPr="00F046F4">
      <w:t>| Aprovado</w:t>
    </w:r>
    <w:proofErr w:type="gramEnd"/>
    <w:r w:rsidR="007C58B8" w:rsidRPr="00F046F4">
      <w:t xml:space="preserve"> em: | Revisado em: </w:t>
    </w:r>
    <w:r w:rsidR="007C58B8" w:rsidRPr="00F046F4">
      <w:rPr>
        <w:color w:val="FF0000"/>
      </w:rPr>
      <w:t>(não preencher)</w:t>
    </w:r>
    <w:r w:rsidR="00E36CEE"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4802A211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24E5E0A7" w:rsidR="00956262" w:rsidRPr="00982D5E" w:rsidRDefault="00296BBB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1552" behindDoc="0" locked="0" layoutInCell="1" allowOverlap="1" wp14:anchorId="795BDA4C" wp14:editId="474B7E87">
          <wp:simplePos x="0" y="0"/>
          <wp:positionH relativeFrom="page">
            <wp:posOffset>-612140</wp:posOffset>
          </wp:positionH>
          <wp:positionV relativeFrom="paragraph">
            <wp:posOffset>-387985</wp:posOffset>
          </wp:positionV>
          <wp:extent cx="8162925" cy="110490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292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3A22140F" w:rsidR="00956262" w:rsidRPr="00982D5E" w:rsidRDefault="00296BBB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  <w14:ligatures w14:val="standardContextual"/>
      </w:rPr>
      <w:drawing>
        <wp:anchor distT="0" distB="0" distL="114300" distR="114300" simplePos="0" relativeHeight="251670528" behindDoc="0" locked="0" layoutInCell="1" allowOverlap="1" wp14:anchorId="7FFE03B5" wp14:editId="4FEC9587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8105775" cy="119062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çalho_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7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375D"/>
    <w:rsid w:val="000B5DE5"/>
    <w:rsid w:val="000D00FE"/>
    <w:rsid w:val="000D399A"/>
    <w:rsid w:val="000E082A"/>
    <w:rsid w:val="000E2267"/>
    <w:rsid w:val="000E5BFA"/>
    <w:rsid w:val="0011102E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0F7A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96BBB"/>
    <w:rsid w:val="002A1E63"/>
    <w:rsid w:val="002A43F0"/>
    <w:rsid w:val="002B5BCC"/>
    <w:rsid w:val="002C37EF"/>
    <w:rsid w:val="002C7851"/>
    <w:rsid w:val="002D7AF7"/>
    <w:rsid w:val="002E3D74"/>
    <w:rsid w:val="002F67F5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848BC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54A0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3D68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0B69"/>
    <w:rsid w:val="009D1661"/>
    <w:rsid w:val="009D5CB6"/>
    <w:rsid w:val="009E771D"/>
    <w:rsid w:val="009F0E4B"/>
    <w:rsid w:val="009F42D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2ECD"/>
    <w:rsid w:val="00A8473E"/>
    <w:rsid w:val="00AA4E9C"/>
    <w:rsid w:val="00AA57BB"/>
    <w:rsid w:val="00AA7AFC"/>
    <w:rsid w:val="00AC71D4"/>
    <w:rsid w:val="00AF5AEF"/>
    <w:rsid w:val="00B00ABC"/>
    <w:rsid w:val="00B00F7A"/>
    <w:rsid w:val="00B01B77"/>
    <w:rsid w:val="00B05067"/>
    <w:rsid w:val="00B36ECC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317EB"/>
    <w:rsid w:val="00C76BC8"/>
    <w:rsid w:val="00C91C2D"/>
    <w:rsid w:val="00C93BB9"/>
    <w:rsid w:val="00CA13CE"/>
    <w:rsid w:val="00CC356A"/>
    <w:rsid w:val="00CD0C90"/>
    <w:rsid w:val="00CE38CA"/>
    <w:rsid w:val="00CE5183"/>
    <w:rsid w:val="00CE6560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E5B78"/>
    <w:rsid w:val="00DF3A4F"/>
    <w:rsid w:val="00E027A4"/>
    <w:rsid w:val="00E36CEE"/>
    <w:rsid w:val="00E41648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https://orcid.org/0000-0000-0000" TargetMode="External"/><Relationship Id="rId18" Type="http://schemas.openxmlformats.org/officeDocument/2006/relationships/hyperlink" Target="https://www.normasabnt.org/tabela-nas-normas-abnt-como-inserir-tabelas/" TargetMode="External"/><Relationship Id="rId26" Type="http://schemas.openxmlformats.org/officeDocument/2006/relationships/hyperlink" Target="https://submission.scielo.br/index.php/aval/libraryFiles/downloadPublic/15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so.br/mestrado-doutorado/educacao/teses/2022/cristiane-correa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ail@email.com.br" TargetMode="External"/><Relationship Id="rId17" Type="http://schemas.openxmlformats.org/officeDocument/2006/relationships/hyperlink" Target="https://biblioteca.ibge.gov.br/visualizacao/livros/liv23907.pdf" TargetMode="External"/><Relationship Id="rId25" Type="http://schemas.openxmlformats.org/officeDocument/2006/relationships/hyperlink" Target="https://www1.folha.uol.com.br/cotidiano/2019/09/pelos-lados-e-para-o-alto-sp-cresce-60-em-area-construida-em-25-anos.s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eriodicos.uniso.br/reu/libraryFiles/downloadPublic/3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" TargetMode="External"/><Relationship Id="rId24" Type="http://schemas.openxmlformats.org/officeDocument/2006/relationships/hyperlink" Target="https://sbenbio.org.br/wp-content/uploads/anais/anais_%20vii_enebio_norte_completo_201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la.emnuvens.com.br/editora/catalog/view/54/38/148" TargetMode="External"/><Relationship Id="rId23" Type="http://schemas.openxmlformats.org/officeDocument/2006/relationships/hyperlink" Target="https://uniso.br/assets/docs/publicacoes/publicacoes-eventos/anais-da-maac/edicoes/anais-maac-II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x.doi.org/10.1590/1982-57652026v31id0000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email.com.br" TargetMode="External"/><Relationship Id="rId22" Type="http://schemas.openxmlformats.org/officeDocument/2006/relationships/hyperlink" Target="https://www.scielo.br/j/aval/a/rxNDLXGXR8H53YDzgrwZvGk/?format=pdf&amp;lang=p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5617-D261-4F19-9D9F-73AC701F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3463</Words>
  <Characters>18705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21</cp:revision>
  <dcterms:created xsi:type="dcterms:W3CDTF">2025-11-27T12:19:00Z</dcterms:created>
  <dcterms:modified xsi:type="dcterms:W3CDTF">2026-05-18T12:20:00Z</dcterms:modified>
</cp:coreProperties>
</file>