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A8E" w:rsidRPr="00431832" w:rsidRDefault="007C2A8E" w:rsidP="007C2A8E">
      <w:pPr>
        <w:pStyle w:val="Ttulo1"/>
        <w:tabs>
          <w:tab w:val="left" w:pos="7938"/>
        </w:tabs>
        <w:spacing w:before="240" w:after="240" w:line="240" w:lineRule="auto"/>
        <w:jc w:val="center"/>
        <w:rPr>
          <w:rFonts w:ascii="Verdana" w:hAnsi="Verdana"/>
          <w:color w:val="auto"/>
          <w:sz w:val="24"/>
          <w:szCs w:val="24"/>
        </w:rPr>
      </w:pPr>
      <w:bookmarkStart w:id="0" w:name="_s53qa2aymmc" w:colFirst="0" w:colLast="0"/>
      <w:bookmarkEnd w:id="0"/>
      <w:r w:rsidRPr="00431832">
        <w:rPr>
          <w:rFonts w:ascii="Verdana" w:hAnsi="Verdana"/>
          <w:color w:val="auto"/>
          <w:sz w:val="24"/>
          <w:szCs w:val="24"/>
        </w:rPr>
        <w:t>Relato das modificações feitas na primeira versão submetida</w:t>
      </w:r>
    </w:p>
    <w:p w:rsidR="00122A56" w:rsidRPr="00431832" w:rsidRDefault="007C2A8E" w:rsidP="00431832">
      <w:pPr>
        <w:pStyle w:val="Ttulo1"/>
        <w:tabs>
          <w:tab w:val="left" w:pos="7938"/>
        </w:tabs>
        <w:spacing w:before="240" w:after="240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431832">
        <w:rPr>
          <w:rFonts w:ascii="Verdana" w:hAnsi="Verdana"/>
          <w:color w:val="auto"/>
          <w:sz w:val="24"/>
          <w:szCs w:val="24"/>
        </w:rPr>
        <w:t>SEGURANÇA ALIMENTAR E NUTRICIONAL NA AMÉRICA DO SUL E BRICS: AVANÇOS E “NUVENS” NO HORIZONTE</w:t>
      </w:r>
    </w:p>
    <w:p w:rsidR="007C2A8E" w:rsidRPr="00431832" w:rsidRDefault="007C2A8E">
      <w:pPr>
        <w:rPr>
          <w:rFonts w:ascii="Verdana" w:hAnsi="Verdana"/>
          <w:szCs w:val="24"/>
        </w:rPr>
      </w:pPr>
      <w:r w:rsidRPr="00431832">
        <w:rPr>
          <w:rFonts w:ascii="Verdana" w:hAnsi="Verdana"/>
          <w:szCs w:val="24"/>
        </w:rPr>
        <w:t xml:space="preserve">Avaliador </w:t>
      </w:r>
      <w:r w:rsidR="00431832" w:rsidRPr="00431832">
        <w:rPr>
          <w:rFonts w:ascii="Verdana" w:hAnsi="Verdana"/>
          <w:szCs w:val="24"/>
        </w:rPr>
        <w:t>A</w:t>
      </w:r>
    </w:p>
    <w:p w:rsidR="00431832" w:rsidRDefault="007C2A8E" w:rsidP="00431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t>"Parecer: SEGURANÇA ALIMENTAR E NUTRICIONAL NA AMÉRICA DO SUL E BRICS:</w:t>
      </w:r>
      <w:r w:rsidR="00431832">
        <w:rPr>
          <w:rFonts w:ascii="Verdana" w:hAnsi="Verdana"/>
          <w:szCs w:val="24"/>
        </w:rPr>
        <w:t xml:space="preserve"> </w:t>
      </w:r>
      <w:r w:rsidRPr="007C2A8E">
        <w:rPr>
          <w:rFonts w:ascii="Verdana" w:hAnsi="Verdana"/>
          <w:szCs w:val="24"/>
        </w:rPr>
        <w:t>AVANÇOS E “NUVENS” NO HORIZONTE</w:t>
      </w:r>
    </w:p>
    <w:p w:rsidR="00694A37" w:rsidRPr="00431832" w:rsidRDefault="007C2A8E" w:rsidP="00431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br/>
        <w:t xml:space="preserve">O tema é interessante e o artigo está </w:t>
      </w:r>
      <w:r w:rsidR="00431832">
        <w:rPr>
          <w:rFonts w:ascii="Verdana" w:hAnsi="Verdana"/>
          <w:szCs w:val="24"/>
        </w:rPr>
        <w:t xml:space="preserve">bem estruturado. Cabe observar, </w:t>
      </w:r>
      <w:r w:rsidRPr="007C2A8E">
        <w:rPr>
          <w:rFonts w:ascii="Verdana" w:hAnsi="Verdana"/>
          <w:szCs w:val="24"/>
        </w:rPr>
        <w:t>porém, que o apêndice mencionado na</w:t>
      </w:r>
      <w:r w:rsidR="00431832">
        <w:rPr>
          <w:rFonts w:ascii="Verdana" w:hAnsi="Verdana"/>
          <w:szCs w:val="24"/>
        </w:rPr>
        <w:t xml:space="preserve"> seção “Resultados e discussão” </w:t>
      </w:r>
      <w:r w:rsidRPr="007C2A8E">
        <w:rPr>
          <w:rFonts w:ascii="Verdana" w:hAnsi="Verdana"/>
          <w:szCs w:val="24"/>
        </w:rPr>
        <w:t>não consta no documento submetido para avaliação. De</w:t>
      </w:r>
      <w:r w:rsidR="00431832">
        <w:rPr>
          <w:rFonts w:ascii="Verdana" w:hAnsi="Verdana"/>
          <w:szCs w:val="24"/>
        </w:rPr>
        <w:t xml:space="preserve">ssa forma, não é </w:t>
      </w:r>
      <w:r w:rsidRPr="007C2A8E">
        <w:rPr>
          <w:rFonts w:ascii="Verdana" w:hAnsi="Verdana"/>
          <w:szCs w:val="24"/>
        </w:rPr>
        <w:t>possível saber, por exemplo, detalh</w:t>
      </w:r>
      <w:r w:rsidR="00431832">
        <w:rPr>
          <w:rFonts w:ascii="Verdana" w:hAnsi="Verdana"/>
          <w:szCs w:val="24"/>
        </w:rPr>
        <w:t xml:space="preserve">es sobre as variáveis usadas na </w:t>
      </w:r>
      <w:r w:rsidRPr="007C2A8E">
        <w:rPr>
          <w:rFonts w:ascii="Verdana" w:hAnsi="Verdana"/>
          <w:szCs w:val="24"/>
        </w:rPr>
        <w:t>análise. Adicionalmente, seguem algumas observações e recomendações:</w:t>
      </w:r>
      <w:r w:rsidRPr="007C2A8E">
        <w:rPr>
          <w:rFonts w:ascii="Verdana" w:hAnsi="Verdana"/>
          <w:szCs w:val="24"/>
        </w:rPr>
        <w:br/>
      </w:r>
      <w:r w:rsidRPr="007C2A8E">
        <w:rPr>
          <w:rFonts w:ascii="Verdana" w:hAnsi="Verdana"/>
          <w:szCs w:val="24"/>
        </w:rPr>
        <w:br/>
        <w:t xml:space="preserve">a) O resumo poderia ser aprimorado, </w:t>
      </w:r>
      <w:r w:rsidR="00431832">
        <w:rPr>
          <w:rFonts w:ascii="Verdana" w:hAnsi="Verdana"/>
          <w:szCs w:val="24"/>
        </w:rPr>
        <w:t xml:space="preserve">incluindo o método empregado na </w:t>
      </w:r>
      <w:r w:rsidRPr="007C2A8E">
        <w:rPr>
          <w:rFonts w:ascii="Verdana" w:hAnsi="Verdana"/>
          <w:szCs w:val="24"/>
        </w:rPr>
        <w:t>análise dos dados para comparação entr</w:t>
      </w:r>
      <w:r w:rsidR="00431832">
        <w:rPr>
          <w:rFonts w:ascii="Verdana" w:hAnsi="Verdana"/>
          <w:szCs w:val="24"/>
        </w:rPr>
        <w:t xml:space="preserve">e os países da América do Sul e </w:t>
      </w:r>
      <w:r w:rsidRPr="007C2A8E">
        <w:rPr>
          <w:rFonts w:ascii="Verdana" w:hAnsi="Verdana"/>
          <w:szCs w:val="24"/>
        </w:rPr>
        <w:t xml:space="preserve">BRICS. Embora “América do Sul” </w:t>
      </w:r>
      <w:r w:rsidR="00431832">
        <w:rPr>
          <w:rFonts w:ascii="Verdana" w:hAnsi="Verdana"/>
          <w:szCs w:val="24"/>
        </w:rPr>
        <w:t xml:space="preserve">e “BRICS” apareçam no título do </w:t>
      </w:r>
      <w:r w:rsidRPr="007C2A8E">
        <w:rPr>
          <w:rFonts w:ascii="Verdana" w:hAnsi="Verdana"/>
          <w:szCs w:val="24"/>
        </w:rPr>
        <w:t>artigo e entre as palavra</w:t>
      </w:r>
      <w:r w:rsidR="00431832">
        <w:rPr>
          <w:rFonts w:ascii="Verdana" w:hAnsi="Verdana"/>
          <w:szCs w:val="24"/>
        </w:rPr>
        <w:t xml:space="preserve">s-chave, não constam no resumo. Também é </w:t>
      </w:r>
      <w:r w:rsidRPr="007C2A8E">
        <w:rPr>
          <w:rFonts w:ascii="Verdana" w:hAnsi="Verdana"/>
          <w:szCs w:val="24"/>
        </w:rPr>
        <w:t>importante fazer uma revisão do texto.</w:t>
      </w:r>
      <w:r w:rsidR="00431832">
        <w:rPr>
          <w:rFonts w:ascii="Verdana" w:hAnsi="Verdana"/>
          <w:szCs w:val="24"/>
        </w:rPr>
        <w:t xml:space="preserve"> No resumo, por exemplo, consta </w:t>
      </w:r>
      <w:r w:rsidRPr="007C2A8E">
        <w:rPr>
          <w:rFonts w:ascii="Verdana" w:hAnsi="Verdana"/>
          <w:szCs w:val="24"/>
        </w:rPr>
        <w:t xml:space="preserve">“Contata-se progresso social”. Nas </w:t>
      </w:r>
      <w:r w:rsidR="00431832">
        <w:rPr>
          <w:rFonts w:ascii="Verdana" w:hAnsi="Verdana"/>
          <w:szCs w:val="24"/>
        </w:rPr>
        <w:t xml:space="preserve">publicações da FAO em inglês, o </w:t>
      </w:r>
      <w:r w:rsidRPr="007C2A8E">
        <w:rPr>
          <w:rFonts w:ascii="Verdana" w:hAnsi="Verdana"/>
          <w:szCs w:val="24"/>
        </w:rPr>
        <w:t>termo para Segurança Alimentar e N</w:t>
      </w:r>
      <w:r w:rsidR="00431832">
        <w:rPr>
          <w:rFonts w:ascii="Verdana" w:hAnsi="Verdana"/>
          <w:szCs w:val="24"/>
        </w:rPr>
        <w:t>utricional é “</w:t>
      </w:r>
      <w:proofErr w:type="spellStart"/>
      <w:r w:rsidR="00431832">
        <w:rPr>
          <w:rFonts w:ascii="Verdana" w:hAnsi="Verdana"/>
          <w:szCs w:val="24"/>
        </w:rPr>
        <w:t>Food</w:t>
      </w:r>
      <w:proofErr w:type="spellEnd"/>
      <w:r w:rsidR="00431832">
        <w:rPr>
          <w:rFonts w:ascii="Verdana" w:hAnsi="Verdana"/>
          <w:szCs w:val="24"/>
        </w:rPr>
        <w:t xml:space="preserve"> Security </w:t>
      </w:r>
      <w:proofErr w:type="spellStart"/>
      <w:r w:rsidR="00431832">
        <w:rPr>
          <w:rFonts w:ascii="Verdana" w:hAnsi="Verdana"/>
          <w:szCs w:val="24"/>
        </w:rPr>
        <w:t>and</w:t>
      </w:r>
      <w:proofErr w:type="spellEnd"/>
      <w:r w:rsidR="00431832">
        <w:rPr>
          <w:rFonts w:ascii="Verdana" w:hAnsi="Verdana"/>
          <w:szCs w:val="24"/>
        </w:rPr>
        <w:t xml:space="preserve"> </w:t>
      </w:r>
      <w:proofErr w:type="spellStart"/>
      <w:r w:rsidRPr="007C2A8E">
        <w:rPr>
          <w:rFonts w:ascii="Verdana" w:hAnsi="Verdana"/>
          <w:szCs w:val="24"/>
        </w:rPr>
        <w:t>Nutrition</w:t>
      </w:r>
      <w:proofErr w:type="spellEnd"/>
      <w:r w:rsidRPr="007C2A8E">
        <w:rPr>
          <w:rFonts w:ascii="Verdana" w:hAnsi="Verdana"/>
          <w:szCs w:val="24"/>
        </w:rPr>
        <w:t>”. Ainda no Abstract, obs</w:t>
      </w:r>
      <w:r w:rsidR="00431832">
        <w:rPr>
          <w:rFonts w:ascii="Verdana" w:hAnsi="Verdana"/>
          <w:szCs w:val="24"/>
        </w:rPr>
        <w:t>ervar “</w:t>
      </w:r>
      <w:proofErr w:type="spellStart"/>
      <w:r w:rsidR="00431832">
        <w:rPr>
          <w:rFonts w:ascii="Verdana" w:hAnsi="Verdana"/>
          <w:szCs w:val="24"/>
        </w:rPr>
        <w:t>although</w:t>
      </w:r>
      <w:proofErr w:type="spellEnd"/>
      <w:r w:rsidR="00431832">
        <w:rPr>
          <w:rFonts w:ascii="Verdana" w:hAnsi="Verdana"/>
          <w:szCs w:val="24"/>
        </w:rPr>
        <w:t xml:space="preserve"> [</w:t>
      </w:r>
      <w:proofErr w:type="spellStart"/>
      <w:r w:rsidR="00431832">
        <w:rPr>
          <w:rFonts w:ascii="Verdana" w:hAnsi="Verdana"/>
          <w:szCs w:val="24"/>
        </w:rPr>
        <w:t>with</w:t>
      </w:r>
      <w:proofErr w:type="spellEnd"/>
      <w:r w:rsidR="00431832">
        <w:rPr>
          <w:rFonts w:ascii="Verdana" w:hAnsi="Verdana"/>
          <w:szCs w:val="24"/>
        </w:rPr>
        <w:t xml:space="preserve">] marginal </w:t>
      </w:r>
      <w:proofErr w:type="spellStart"/>
      <w:r w:rsidRPr="007C2A8E">
        <w:rPr>
          <w:rFonts w:ascii="Verdana" w:hAnsi="Verdana"/>
          <w:szCs w:val="24"/>
        </w:rPr>
        <w:t>changes</w:t>
      </w:r>
      <w:proofErr w:type="spellEnd"/>
      <w:r w:rsidRPr="007C2A8E">
        <w:rPr>
          <w:rFonts w:ascii="Verdana" w:hAnsi="Verdana"/>
          <w:szCs w:val="24"/>
        </w:rPr>
        <w:t>”.</w:t>
      </w:r>
    </w:p>
    <w:p w:rsidR="00694A37" w:rsidRPr="00431832" w:rsidRDefault="00694A37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153F53" w:rsidRDefault="00694A37" w:rsidP="00153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="0065042D" w:rsidRPr="00431832">
        <w:rPr>
          <w:rFonts w:ascii="Verdana" w:hAnsi="Verdana"/>
          <w:szCs w:val="24"/>
        </w:rPr>
        <w:t>: o resumo e o abstract foram revisados, embora não tenham sido significativamente expandidos</w:t>
      </w:r>
    </w:p>
    <w:p w:rsidR="0065042D" w:rsidRPr="00431832" w:rsidRDefault="007C2A8E" w:rsidP="00153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br/>
        <w:t>b) No último parágrafo da Introdução, considerando que a Introdução</w:t>
      </w:r>
      <w:r w:rsidRPr="007C2A8E">
        <w:rPr>
          <w:rFonts w:ascii="Verdana" w:hAnsi="Verdana"/>
          <w:szCs w:val="24"/>
        </w:rPr>
        <w:br/>
        <w:t>está numerada e é a primeira seção do ar</w:t>
      </w:r>
      <w:r w:rsidR="006E3542">
        <w:rPr>
          <w:rFonts w:ascii="Verdana" w:hAnsi="Verdana"/>
          <w:szCs w:val="24"/>
        </w:rPr>
        <w:t xml:space="preserve">tigo, ficaria melhor ajustar as </w:t>
      </w:r>
      <w:r w:rsidRPr="007C2A8E">
        <w:rPr>
          <w:rFonts w:ascii="Verdana" w:hAnsi="Verdana"/>
          <w:szCs w:val="24"/>
        </w:rPr>
        <w:t>referências às seções. O parágrafo inicia da seguinte maneira: “O</w:t>
      </w:r>
      <w:r w:rsidRPr="007C2A8E">
        <w:rPr>
          <w:rFonts w:ascii="Verdana" w:hAnsi="Verdana"/>
          <w:szCs w:val="24"/>
        </w:rPr>
        <w:br/>
        <w:t>artigo está estruturado em cinco seções, além desta introdução. Na</w:t>
      </w:r>
      <w:r w:rsidRPr="007C2A8E">
        <w:rPr>
          <w:rFonts w:ascii="Verdana" w:hAnsi="Verdana"/>
          <w:szCs w:val="24"/>
        </w:rPr>
        <w:br/>
        <w:t xml:space="preserve">primeira, mostramos as disparidades existentes na </w:t>
      </w:r>
      <w:r w:rsidR="00431832">
        <w:rPr>
          <w:rFonts w:ascii="Verdana" w:hAnsi="Verdana"/>
          <w:szCs w:val="24"/>
        </w:rPr>
        <w:t xml:space="preserve">economia global”. Na </w:t>
      </w:r>
      <w:r w:rsidRPr="007C2A8E">
        <w:rPr>
          <w:rFonts w:ascii="Verdana" w:hAnsi="Verdana"/>
          <w:szCs w:val="24"/>
        </w:rPr>
        <w:t>verdade, é a segunda seção que trata das disparidades globais.</w:t>
      </w: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Pr="00431832">
        <w:rPr>
          <w:rFonts w:ascii="Verdana" w:hAnsi="Verdana"/>
          <w:szCs w:val="24"/>
        </w:rPr>
        <w:t>: a numeração foi alterada.</w:t>
      </w:r>
      <w:r w:rsidR="007C2A8E" w:rsidRPr="007C2A8E">
        <w:rPr>
          <w:rFonts w:ascii="Verdana" w:hAnsi="Verdana"/>
          <w:szCs w:val="24"/>
        </w:rPr>
        <w:br/>
      </w:r>
      <w:r w:rsidR="007C2A8E" w:rsidRPr="007C2A8E">
        <w:rPr>
          <w:rFonts w:ascii="Verdana" w:hAnsi="Verdana"/>
          <w:szCs w:val="24"/>
        </w:rPr>
        <w:br/>
        <w:t>c) Entre as referências, estão duas pub</w:t>
      </w:r>
      <w:r w:rsidR="00431832">
        <w:rPr>
          <w:rFonts w:ascii="Verdana" w:hAnsi="Verdana"/>
          <w:szCs w:val="24"/>
        </w:rPr>
        <w:t>licações da CEPAL, porém sem os</w:t>
      </w:r>
      <w:r w:rsidR="005743C4">
        <w:rPr>
          <w:rFonts w:ascii="Verdana" w:hAnsi="Verdana"/>
          <w:szCs w:val="24"/>
        </w:rPr>
        <w:t xml:space="preserve"> </w:t>
      </w:r>
      <w:r w:rsidR="007C2A8E" w:rsidRPr="007C2A8E">
        <w:rPr>
          <w:rFonts w:ascii="Verdana" w:hAnsi="Verdana"/>
          <w:szCs w:val="24"/>
        </w:rPr>
        <w:t>respectivos anos e datas de acesso.</w:t>
      </w: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153F53" w:rsidRDefault="0065042D" w:rsidP="00153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Pr="00431832">
        <w:rPr>
          <w:rFonts w:ascii="Verdana" w:hAnsi="Verdana"/>
          <w:szCs w:val="24"/>
        </w:rPr>
        <w:t>: as referências foram corrigidas</w:t>
      </w:r>
    </w:p>
    <w:p w:rsidR="0065042D" w:rsidRPr="00431832" w:rsidRDefault="007C2A8E" w:rsidP="00153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br/>
        <w:t>d) Na página 2, “os chamados países do Núcleo Orgânico do</w:t>
      </w:r>
      <w:r w:rsidRPr="007C2A8E">
        <w:rPr>
          <w:rFonts w:ascii="Verdana" w:hAnsi="Verdana"/>
          <w:szCs w:val="24"/>
        </w:rPr>
        <w:br/>
        <w:t>capitalismo” não são definidos, sendo que esta denominação não é,</w:t>
      </w:r>
      <w:r w:rsidRPr="007C2A8E">
        <w:rPr>
          <w:rFonts w:ascii="Verdana" w:hAnsi="Verdana"/>
          <w:szCs w:val="24"/>
        </w:rPr>
        <w:br/>
        <w:t>obrigatoriamente, de conhecimento do leitor</w:t>
      </w:r>
      <w:r w:rsidR="00431832">
        <w:rPr>
          <w:rFonts w:ascii="Verdana" w:hAnsi="Verdana"/>
          <w:szCs w:val="24"/>
        </w:rPr>
        <w:t xml:space="preserve">. Embora explicada na </w:t>
      </w:r>
      <w:r w:rsidR="00431832">
        <w:rPr>
          <w:rFonts w:ascii="Verdana" w:hAnsi="Verdana"/>
          <w:szCs w:val="24"/>
        </w:rPr>
        <w:lastRenderedPageBreak/>
        <w:t xml:space="preserve">página 4, </w:t>
      </w:r>
      <w:r w:rsidRPr="007C2A8E">
        <w:rPr>
          <w:rFonts w:ascii="Verdana" w:hAnsi="Verdana"/>
          <w:szCs w:val="24"/>
        </w:rPr>
        <w:t>seria interessante trazer a definição par</w:t>
      </w:r>
      <w:r w:rsidR="00431832">
        <w:rPr>
          <w:rFonts w:ascii="Verdana" w:hAnsi="Verdana"/>
          <w:szCs w:val="24"/>
        </w:rPr>
        <w:t xml:space="preserve">a a primeira vez em que o termo </w:t>
      </w:r>
      <w:r w:rsidRPr="007C2A8E">
        <w:rPr>
          <w:rFonts w:ascii="Verdana" w:hAnsi="Verdana"/>
          <w:szCs w:val="24"/>
        </w:rPr>
        <w:t>aparece no texto, além de citar os países que c</w:t>
      </w:r>
      <w:r w:rsidR="00431832">
        <w:rPr>
          <w:rFonts w:ascii="Verdana" w:hAnsi="Verdana"/>
          <w:szCs w:val="24"/>
        </w:rPr>
        <w:t xml:space="preserve">ompõem o Núcleo Orgânico </w:t>
      </w:r>
      <w:r w:rsidRPr="007C2A8E">
        <w:rPr>
          <w:rFonts w:ascii="Verdana" w:hAnsi="Verdana"/>
          <w:szCs w:val="24"/>
        </w:rPr>
        <w:t>em nota na Tabela 1.</w:t>
      </w: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6E3542" w:rsidRDefault="0065042D" w:rsidP="006E3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Pr="00431832">
        <w:rPr>
          <w:rFonts w:ascii="Verdana" w:hAnsi="Verdana"/>
          <w:szCs w:val="24"/>
        </w:rPr>
        <w:t xml:space="preserve">: Como no parecer </w:t>
      </w:r>
      <w:r w:rsidR="006E3542">
        <w:rPr>
          <w:rFonts w:ascii="Verdana" w:hAnsi="Verdana"/>
          <w:szCs w:val="24"/>
        </w:rPr>
        <w:t xml:space="preserve">B </w:t>
      </w:r>
      <w:r w:rsidRPr="00431832">
        <w:rPr>
          <w:rFonts w:ascii="Verdana" w:hAnsi="Verdana"/>
          <w:szCs w:val="24"/>
        </w:rPr>
        <w:t>foi sugerido uma diminuição da seção 2, a parte relativa ao Núcleo Orgânico foi retirada, permanecendo apenas na introdução. Fizemos uma nota de rodapé detalhando a composição do Núcleo Orgânico</w:t>
      </w:r>
      <w:r w:rsidR="006E3542">
        <w:rPr>
          <w:rFonts w:ascii="Verdana" w:hAnsi="Verdana"/>
          <w:szCs w:val="24"/>
        </w:rPr>
        <w:t>.</w:t>
      </w:r>
    </w:p>
    <w:p w:rsidR="0065042D" w:rsidRPr="00431832" w:rsidRDefault="007C2A8E" w:rsidP="006E3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br/>
        <w:t xml:space="preserve">e) Em caso de referência aos Objetivos de </w:t>
      </w:r>
      <w:r w:rsidR="00431832">
        <w:rPr>
          <w:rFonts w:ascii="Verdana" w:hAnsi="Verdana"/>
          <w:szCs w:val="24"/>
        </w:rPr>
        <w:t xml:space="preserve">Desenvolvimento do Milênio e/ou </w:t>
      </w:r>
      <w:r w:rsidRPr="007C2A8E">
        <w:rPr>
          <w:rFonts w:ascii="Verdana" w:hAnsi="Verdana"/>
          <w:szCs w:val="24"/>
        </w:rPr>
        <w:t>dos Objetivos de Desenvolvimento Sustent</w:t>
      </w:r>
      <w:r w:rsidR="00431832">
        <w:rPr>
          <w:rFonts w:ascii="Verdana" w:hAnsi="Verdana"/>
          <w:szCs w:val="24"/>
        </w:rPr>
        <w:t xml:space="preserve">ável, no plural, as siglas são, </w:t>
      </w:r>
      <w:r w:rsidRPr="007C2A8E">
        <w:rPr>
          <w:rFonts w:ascii="Verdana" w:hAnsi="Verdana"/>
          <w:szCs w:val="24"/>
        </w:rPr>
        <w:t xml:space="preserve">respectivamente, </w:t>
      </w:r>
      <w:proofErr w:type="spellStart"/>
      <w:r w:rsidRPr="007C2A8E">
        <w:rPr>
          <w:rFonts w:ascii="Verdana" w:hAnsi="Verdana"/>
          <w:szCs w:val="24"/>
        </w:rPr>
        <w:t>ODMs</w:t>
      </w:r>
      <w:proofErr w:type="spellEnd"/>
      <w:r w:rsidRPr="007C2A8E">
        <w:rPr>
          <w:rFonts w:ascii="Verdana" w:hAnsi="Verdana"/>
          <w:szCs w:val="24"/>
        </w:rPr>
        <w:t xml:space="preserve"> e </w:t>
      </w:r>
      <w:proofErr w:type="spellStart"/>
      <w:r w:rsidRPr="007C2A8E">
        <w:rPr>
          <w:rFonts w:ascii="Verdana" w:hAnsi="Verdana"/>
          <w:szCs w:val="24"/>
        </w:rPr>
        <w:t>ODSs</w:t>
      </w:r>
      <w:proofErr w:type="spellEnd"/>
      <w:r w:rsidRPr="007C2A8E">
        <w:rPr>
          <w:rFonts w:ascii="Verdana" w:hAnsi="Verdana"/>
          <w:szCs w:val="24"/>
        </w:rPr>
        <w:t>.</w:t>
      </w: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Pr="00431832">
        <w:rPr>
          <w:rFonts w:ascii="Verdana" w:hAnsi="Verdana"/>
          <w:szCs w:val="24"/>
        </w:rPr>
        <w:t>: a mudança foi feita, embora nos textos oficiais a sigla em muitos casos seja sem o “s”</w:t>
      </w:r>
      <w:r w:rsidR="007C2A8E" w:rsidRPr="007C2A8E">
        <w:rPr>
          <w:rFonts w:ascii="Verdana" w:hAnsi="Verdana"/>
          <w:szCs w:val="24"/>
        </w:rPr>
        <w:br/>
      </w:r>
      <w:r w:rsidR="007C2A8E" w:rsidRPr="007C2A8E">
        <w:rPr>
          <w:rFonts w:ascii="Verdana" w:hAnsi="Verdana"/>
          <w:szCs w:val="24"/>
        </w:rPr>
        <w:br/>
        <w:t>f) Na página 7, em citação direta da CEPAL, observar: “</w:t>
      </w:r>
      <w:proofErr w:type="spellStart"/>
      <w:r w:rsidR="007C2A8E" w:rsidRPr="007C2A8E">
        <w:rPr>
          <w:rFonts w:ascii="Verdana" w:hAnsi="Verdana"/>
          <w:szCs w:val="24"/>
        </w:rPr>
        <w:t>en</w:t>
      </w:r>
      <w:proofErr w:type="spellEnd"/>
      <w:r w:rsidR="007C2A8E" w:rsidRPr="007C2A8E">
        <w:rPr>
          <w:rFonts w:ascii="Verdana" w:hAnsi="Verdana"/>
          <w:szCs w:val="24"/>
        </w:rPr>
        <w:t xml:space="preserve"> </w:t>
      </w:r>
      <w:proofErr w:type="spellStart"/>
      <w:r w:rsidR="007C2A8E" w:rsidRPr="007C2A8E">
        <w:rPr>
          <w:rFonts w:ascii="Verdana" w:hAnsi="Verdana"/>
          <w:szCs w:val="24"/>
        </w:rPr>
        <w:t>el</w:t>
      </w:r>
      <w:proofErr w:type="spellEnd"/>
      <w:r w:rsidR="007C2A8E" w:rsidRPr="007C2A8E">
        <w:rPr>
          <w:rFonts w:ascii="Verdana" w:hAnsi="Verdana"/>
          <w:szCs w:val="24"/>
        </w:rPr>
        <w:t xml:space="preserve"> 21o [º]</w:t>
      </w:r>
      <w:r w:rsidR="007C2A8E" w:rsidRPr="007C2A8E">
        <w:rPr>
          <w:rFonts w:ascii="Verdana" w:hAnsi="Verdana"/>
          <w:szCs w:val="24"/>
        </w:rPr>
        <w:br/>
        <w:t>período”.</w:t>
      </w:r>
    </w:p>
    <w:p w:rsidR="0065042D" w:rsidRPr="00431832" w:rsidRDefault="0065042D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153F53" w:rsidRDefault="0065042D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431832">
        <w:rPr>
          <w:rFonts w:ascii="Verdana" w:hAnsi="Verdana"/>
          <w:b/>
          <w:szCs w:val="24"/>
        </w:rPr>
        <w:t>Modificação</w:t>
      </w:r>
      <w:r w:rsidRPr="00431832">
        <w:rPr>
          <w:rFonts w:ascii="Verdana" w:hAnsi="Verdana"/>
          <w:szCs w:val="24"/>
        </w:rPr>
        <w:t>:</w:t>
      </w:r>
      <w:r w:rsidR="00431832" w:rsidRPr="00431832">
        <w:rPr>
          <w:rFonts w:ascii="Verdana" w:hAnsi="Verdana"/>
          <w:szCs w:val="24"/>
        </w:rPr>
        <w:t xml:space="preserve"> feita a correção</w:t>
      </w:r>
    </w:p>
    <w:p w:rsidR="007C2A8E" w:rsidRDefault="007C2A8E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szCs w:val="24"/>
        </w:rPr>
      </w:pPr>
      <w:r w:rsidRPr="007C2A8E">
        <w:rPr>
          <w:rFonts w:ascii="Verdana" w:hAnsi="Verdana"/>
          <w:szCs w:val="24"/>
        </w:rPr>
        <w:br/>
        <w:t>Por fim, duas sugestões que podem enriq</w:t>
      </w:r>
      <w:r w:rsidR="00431832">
        <w:rPr>
          <w:rFonts w:ascii="Verdana" w:hAnsi="Verdana"/>
          <w:szCs w:val="24"/>
        </w:rPr>
        <w:t xml:space="preserve">uecer ainda mais o artigo, caso </w:t>
      </w:r>
      <w:r w:rsidRPr="007C2A8E">
        <w:rPr>
          <w:rFonts w:ascii="Verdana" w:hAnsi="Verdana"/>
          <w:szCs w:val="24"/>
        </w:rPr>
        <w:t xml:space="preserve">o(s) autor(es) julguem pertinentes: i) </w:t>
      </w:r>
      <w:r w:rsidR="00431832">
        <w:rPr>
          <w:rFonts w:ascii="Verdana" w:hAnsi="Verdana"/>
          <w:szCs w:val="24"/>
        </w:rPr>
        <w:t xml:space="preserve">consultar os trabalhos do Prof. </w:t>
      </w:r>
      <w:r w:rsidRPr="007C2A8E">
        <w:rPr>
          <w:rFonts w:ascii="Verdana" w:hAnsi="Verdana"/>
          <w:szCs w:val="24"/>
        </w:rPr>
        <w:t xml:space="preserve">Walter </w:t>
      </w:r>
      <w:proofErr w:type="spellStart"/>
      <w:r w:rsidRPr="007C2A8E">
        <w:rPr>
          <w:rFonts w:ascii="Verdana" w:hAnsi="Verdana"/>
          <w:szCs w:val="24"/>
        </w:rPr>
        <w:t>Belik</w:t>
      </w:r>
      <w:proofErr w:type="spellEnd"/>
      <w:r w:rsidRPr="007C2A8E">
        <w:rPr>
          <w:rFonts w:ascii="Verdana" w:hAnsi="Verdana"/>
          <w:szCs w:val="24"/>
        </w:rPr>
        <w:t xml:space="preserve"> a respeito de políticas de segurança alimentar e nutr</w:t>
      </w:r>
      <w:r w:rsidR="00431832">
        <w:rPr>
          <w:rFonts w:ascii="Verdana" w:hAnsi="Verdana"/>
          <w:szCs w:val="24"/>
        </w:rPr>
        <w:t xml:space="preserve">icional </w:t>
      </w:r>
      <w:r w:rsidRPr="007C2A8E">
        <w:rPr>
          <w:rFonts w:ascii="Verdana" w:hAnsi="Verdana"/>
          <w:szCs w:val="24"/>
        </w:rPr>
        <w:t>na América Latina e, em particular,</w:t>
      </w:r>
      <w:r w:rsidR="00431832">
        <w:rPr>
          <w:rFonts w:ascii="Verdana" w:hAnsi="Verdana"/>
          <w:szCs w:val="24"/>
        </w:rPr>
        <w:t xml:space="preserve"> no Brasil; e </w:t>
      </w:r>
      <w:proofErr w:type="spellStart"/>
      <w:r w:rsidR="00431832">
        <w:rPr>
          <w:rFonts w:ascii="Verdana" w:hAnsi="Verdana"/>
          <w:szCs w:val="24"/>
        </w:rPr>
        <w:t>ii</w:t>
      </w:r>
      <w:proofErr w:type="spellEnd"/>
      <w:r w:rsidR="00431832">
        <w:rPr>
          <w:rFonts w:ascii="Verdana" w:hAnsi="Verdana"/>
          <w:szCs w:val="24"/>
        </w:rPr>
        <w:t xml:space="preserve">) em relação às </w:t>
      </w:r>
      <w:r w:rsidRPr="007C2A8E">
        <w:rPr>
          <w:rFonts w:ascii="Verdana" w:hAnsi="Verdana"/>
          <w:szCs w:val="24"/>
        </w:rPr>
        <w:t>variáveis de utilização – água po</w:t>
      </w:r>
      <w:r w:rsidR="00431832">
        <w:rPr>
          <w:rFonts w:ascii="Verdana" w:hAnsi="Verdana"/>
          <w:szCs w:val="24"/>
        </w:rPr>
        <w:t xml:space="preserve">tável (V10) e saneamento básico </w:t>
      </w:r>
      <w:r w:rsidRPr="007C2A8E">
        <w:rPr>
          <w:rFonts w:ascii="Verdana" w:hAnsi="Verdana"/>
          <w:szCs w:val="24"/>
        </w:rPr>
        <w:t xml:space="preserve">(V11) –, seria interessante adicionar um </w:t>
      </w:r>
      <w:r w:rsidR="00431832">
        <w:rPr>
          <w:rFonts w:ascii="Verdana" w:hAnsi="Verdana"/>
          <w:szCs w:val="24"/>
        </w:rPr>
        <w:t xml:space="preserve">parágrafo sobre o Brasil, dadas </w:t>
      </w:r>
      <w:r w:rsidRPr="007C2A8E">
        <w:rPr>
          <w:rFonts w:ascii="Verdana" w:hAnsi="Verdana"/>
          <w:szCs w:val="24"/>
        </w:rPr>
        <w:t>as enormes carências que persistem nessas áreas."</w:t>
      </w:r>
    </w:p>
    <w:p w:rsidR="006E3542" w:rsidRDefault="006E3542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</w:p>
    <w:p w:rsidR="006E3542" w:rsidRPr="00431832" w:rsidRDefault="006E3542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Cs w:val="24"/>
        </w:rPr>
      </w:pPr>
      <w:r w:rsidRPr="006E3542">
        <w:rPr>
          <w:rFonts w:ascii="Verdana" w:hAnsi="Verdana"/>
          <w:b/>
          <w:szCs w:val="24"/>
        </w:rPr>
        <w:t>Modificação</w:t>
      </w:r>
      <w:r>
        <w:rPr>
          <w:rFonts w:ascii="Verdana" w:hAnsi="Verdana"/>
          <w:szCs w:val="24"/>
        </w:rPr>
        <w:t>:</w:t>
      </w:r>
    </w:p>
    <w:p w:rsidR="00431832" w:rsidRPr="00431832" w:rsidRDefault="00431832" w:rsidP="007C2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Verdana" w:hAnsi="Verdana"/>
          <w:sz w:val="18"/>
          <w:szCs w:val="18"/>
        </w:rPr>
      </w:pPr>
    </w:p>
    <w:p w:rsidR="00431832" w:rsidRPr="007C2A8E" w:rsidRDefault="004F7436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Verdana" w:hAnsi="Verdana"/>
          <w:color w:val="auto"/>
          <w:szCs w:val="24"/>
        </w:rPr>
      </w:pPr>
      <w:r>
        <w:rPr>
          <w:rFonts w:ascii="Verdana" w:hAnsi="Verdana"/>
          <w:color w:val="auto"/>
          <w:szCs w:val="24"/>
        </w:rPr>
        <w:t xml:space="preserve">Da lista de </w:t>
      </w:r>
      <w:r w:rsidR="00335428">
        <w:rPr>
          <w:rFonts w:ascii="Verdana" w:hAnsi="Verdana"/>
          <w:color w:val="auto"/>
          <w:szCs w:val="24"/>
        </w:rPr>
        <w:t>publicações</w:t>
      </w:r>
      <w:r>
        <w:rPr>
          <w:rFonts w:ascii="Verdana" w:hAnsi="Verdana"/>
          <w:color w:val="auto"/>
          <w:szCs w:val="24"/>
        </w:rPr>
        <w:t xml:space="preserve"> do professor Walter </w:t>
      </w:r>
      <w:proofErr w:type="spellStart"/>
      <w:r>
        <w:rPr>
          <w:rFonts w:ascii="Verdana" w:hAnsi="Verdana"/>
          <w:color w:val="auto"/>
          <w:szCs w:val="24"/>
        </w:rPr>
        <w:t>Belik</w:t>
      </w:r>
      <w:proofErr w:type="spellEnd"/>
      <w:r>
        <w:rPr>
          <w:rFonts w:ascii="Verdana" w:hAnsi="Verdana"/>
          <w:color w:val="auto"/>
          <w:szCs w:val="24"/>
        </w:rPr>
        <w:t xml:space="preserve">, no período dos últimos cinco anos, </w:t>
      </w:r>
      <w:r w:rsidR="00231EFE">
        <w:rPr>
          <w:rFonts w:ascii="Verdana" w:hAnsi="Verdana"/>
          <w:color w:val="auto"/>
          <w:szCs w:val="24"/>
        </w:rPr>
        <w:t xml:space="preserve">consta apenas uma </w:t>
      </w:r>
      <w:r w:rsidR="00335428">
        <w:rPr>
          <w:rFonts w:ascii="Verdana" w:hAnsi="Verdana"/>
          <w:color w:val="auto"/>
          <w:szCs w:val="24"/>
        </w:rPr>
        <w:t>referência</w:t>
      </w:r>
      <w:r w:rsidR="00231EFE">
        <w:rPr>
          <w:rFonts w:ascii="Verdana" w:hAnsi="Verdana"/>
          <w:color w:val="auto"/>
          <w:szCs w:val="24"/>
        </w:rPr>
        <w:t xml:space="preserve"> diretamente relacionada ao tema deste artigo: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Food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insecurity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 in countries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with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low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development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: new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trends</w:t>
      </w:r>
      <w:proofErr w:type="spellEnd"/>
      <w:r w:rsidR="00231EFE">
        <w:rPr>
          <w:rFonts w:ascii="Verdana" w:hAnsi="Verdana"/>
          <w:color w:val="auto"/>
          <w:szCs w:val="24"/>
        </w:rPr>
        <w:t xml:space="preserve">, publicado nos </w:t>
      </w:r>
      <w:r w:rsidR="00231EFE" w:rsidRPr="00231EFE">
        <w:rPr>
          <w:rFonts w:ascii="Verdana" w:hAnsi="Verdana"/>
          <w:color w:val="auto"/>
          <w:szCs w:val="24"/>
        </w:rPr>
        <w:t>Cad</w:t>
      </w:r>
      <w:r w:rsidR="00231EFE">
        <w:rPr>
          <w:rFonts w:ascii="Verdana" w:hAnsi="Verdana"/>
          <w:color w:val="auto"/>
          <w:szCs w:val="24"/>
        </w:rPr>
        <w:t>ernos de</w:t>
      </w:r>
      <w:r w:rsidR="00231EFE" w:rsidRPr="00231EFE">
        <w:rPr>
          <w:rFonts w:ascii="Verdana" w:hAnsi="Verdana"/>
          <w:color w:val="auto"/>
          <w:szCs w:val="24"/>
        </w:rPr>
        <w:t xml:space="preserve">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Saúde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Pública</w:t>
      </w:r>
      <w:proofErr w:type="spellEnd"/>
      <w:r w:rsidR="00231EFE" w:rsidRPr="00231EFE">
        <w:rPr>
          <w:rFonts w:ascii="Verdana" w:hAnsi="Verdana"/>
          <w:color w:val="auto"/>
          <w:szCs w:val="24"/>
        </w:rPr>
        <w:t xml:space="preserve">, Rio de Janeiro, 29(2):219-241, </w:t>
      </w:r>
      <w:proofErr w:type="spellStart"/>
      <w:r w:rsidR="00231EFE" w:rsidRPr="00231EFE">
        <w:rPr>
          <w:rFonts w:ascii="Verdana" w:hAnsi="Verdana"/>
          <w:color w:val="auto"/>
          <w:szCs w:val="24"/>
        </w:rPr>
        <w:t>fev</w:t>
      </w:r>
      <w:proofErr w:type="spellEnd"/>
      <w:r w:rsidR="00231EFE" w:rsidRPr="00231EFE">
        <w:rPr>
          <w:rFonts w:ascii="Verdana" w:hAnsi="Verdana"/>
          <w:color w:val="auto"/>
          <w:szCs w:val="24"/>
        </w:rPr>
        <w:t>, 2013</w:t>
      </w:r>
      <w:r w:rsidR="00231EFE">
        <w:rPr>
          <w:rFonts w:ascii="Verdana" w:hAnsi="Verdana"/>
          <w:color w:val="auto"/>
          <w:szCs w:val="24"/>
        </w:rPr>
        <w:t>. Há abundância de produção, porém muito focada nos temas exclusivos do Brasil</w:t>
      </w:r>
      <w:r w:rsidR="00335428">
        <w:rPr>
          <w:rFonts w:ascii="Verdana" w:hAnsi="Verdana"/>
          <w:color w:val="auto"/>
          <w:szCs w:val="24"/>
        </w:rPr>
        <w:t>, incluindo este artigo, não obstante o título sugira um tratamento mais geral</w:t>
      </w:r>
      <w:r w:rsidR="00231EFE">
        <w:rPr>
          <w:rFonts w:ascii="Verdana" w:hAnsi="Verdana"/>
          <w:color w:val="auto"/>
          <w:szCs w:val="24"/>
        </w:rPr>
        <w:t xml:space="preserve">. Além dele, há o livro </w:t>
      </w:r>
      <w:r w:rsidRPr="004F7436">
        <w:rPr>
          <w:rFonts w:ascii="Verdana" w:hAnsi="Verdana"/>
          <w:color w:val="auto"/>
          <w:szCs w:val="24"/>
        </w:rPr>
        <w:t xml:space="preserve">Políticas de </w:t>
      </w:r>
      <w:proofErr w:type="spellStart"/>
      <w:r w:rsidRPr="004F7436">
        <w:rPr>
          <w:rFonts w:ascii="Verdana" w:hAnsi="Verdana"/>
          <w:color w:val="auto"/>
          <w:szCs w:val="24"/>
        </w:rPr>
        <w:t>seguridad</w:t>
      </w:r>
      <w:proofErr w:type="spellEnd"/>
      <w:r w:rsidRPr="004F7436">
        <w:rPr>
          <w:rFonts w:ascii="Verdana" w:hAnsi="Verdana"/>
          <w:color w:val="auto"/>
          <w:szCs w:val="24"/>
        </w:rPr>
        <w:t xml:space="preserve"> alimentaria y </w:t>
      </w:r>
      <w:proofErr w:type="spellStart"/>
      <w:r w:rsidRPr="004F7436">
        <w:rPr>
          <w:rFonts w:ascii="Verdana" w:hAnsi="Verdana"/>
          <w:color w:val="auto"/>
          <w:szCs w:val="24"/>
        </w:rPr>
        <w:t>nutrición</w:t>
      </w:r>
      <w:proofErr w:type="spellEnd"/>
      <w:r w:rsidRPr="004F7436">
        <w:rPr>
          <w:rFonts w:ascii="Verdana" w:hAnsi="Verdana"/>
          <w:color w:val="auto"/>
          <w:szCs w:val="24"/>
        </w:rPr>
        <w:t xml:space="preserve"> </w:t>
      </w:r>
      <w:proofErr w:type="spellStart"/>
      <w:r w:rsidRPr="004F7436">
        <w:rPr>
          <w:rFonts w:ascii="Verdana" w:hAnsi="Verdana"/>
          <w:color w:val="auto"/>
          <w:szCs w:val="24"/>
        </w:rPr>
        <w:t>en</w:t>
      </w:r>
      <w:proofErr w:type="spellEnd"/>
      <w:r w:rsidRPr="004F7436">
        <w:rPr>
          <w:rFonts w:ascii="Verdana" w:hAnsi="Verdana"/>
          <w:color w:val="auto"/>
          <w:szCs w:val="24"/>
        </w:rPr>
        <w:t xml:space="preserve"> América Latina. 1. ed. São Pau</w:t>
      </w:r>
      <w:r w:rsidR="00231EFE">
        <w:rPr>
          <w:rFonts w:ascii="Verdana" w:hAnsi="Verdana"/>
          <w:color w:val="auto"/>
          <w:szCs w:val="24"/>
        </w:rPr>
        <w:t>lo: HUCITEC, 2004. v. 1. 375p</w:t>
      </w:r>
      <w:r>
        <w:rPr>
          <w:rFonts w:ascii="Verdana" w:hAnsi="Verdana"/>
          <w:color w:val="auto"/>
          <w:szCs w:val="24"/>
        </w:rPr>
        <w:t>.</w:t>
      </w:r>
      <w:r w:rsidR="00231EFE">
        <w:rPr>
          <w:rFonts w:ascii="Verdana" w:hAnsi="Verdana"/>
          <w:color w:val="auto"/>
          <w:szCs w:val="24"/>
        </w:rPr>
        <w:t xml:space="preserve">, mas neste caso com muita defasagem no tempo. </w:t>
      </w:r>
    </w:p>
    <w:p w:rsidR="004F7436" w:rsidRDefault="004F7436" w:rsidP="00431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jc w:val="left"/>
        <w:rPr>
          <w:rFonts w:ascii="Verdana" w:hAnsi="Verdana" w:cs="Verdana"/>
          <w:color w:val="0E0E0E"/>
          <w:szCs w:val="24"/>
          <w:lang w:eastAsia="en-US"/>
        </w:rPr>
      </w:pPr>
    </w:p>
    <w:p w:rsidR="00431832" w:rsidRPr="00431832" w:rsidRDefault="00431832" w:rsidP="00431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jc w:val="left"/>
        <w:rPr>
          <w:rFonts w:ascii="Verdana" w:eastAsia="MS Gothic" w:hAnsi="Verdana" w:cs="MS Gothic"/>
          <w:color w:val="0E0E0E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t>Avaliador B:</w:t>
      </w:r>
      <w:r w:rsidRPr="00431832">
        <w:rPr>
          <w:rFonts w:ascii="MS Gothic" w:eastAsia="MS Gothic" w:hAnsi="MS Gothic" w:cs="MS Gothic" w:hint="eastAsia"/>
          <w:color w:val="0E0E0E"/>
          <w:szCs w:val="24"/>
          <w:lang w:eastAsia="en-US"/>
        </w:rPr>
        <w:t> </w:t>
      </w:r>
    </w:p>
    <w:p w:rsidR="00431832" w:rsidRPr="00431832" w:rsidRDefault="00431832" w:rsidP="00431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jc w:val="left"/>
        <w:rPr>
          <w:rFonts w:ascii="Verdana" w:hAnsi="Verdana" w:cs="Times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O trabalho apresenta os seguintes pontos fortes e problemas: </w:t>
      </w:r>
    </w:p>
    <w:p w:rsidR="00431832" w:rsidRPr="00431832" w:rsidRDefault="00431832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rPr>
          <w:rFonts w:ascii="Verdana" w:hAnsi="Verdana" w:cs="Verdana"/>
          <w:color w:val="0E0E0E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lastRenderedPageBreak/>
        <w:t>Pontos fortes:</w:t>
      </w:r>
      <w:r w:rsidRPr="00431832">
        <w:rPr>
          <w:rFonts w:ascii="MS Gothic" w:eastAsia="MS Gothic" w:hAnsi="MS Gothic" w:cs="MS Gothic" w:hint="eastAsia"/>
          <w:color w:val="0E0E0E"/>
          <w:szCs w:val="24"/>
          <w:lang w:eastAsia="en-US"/>
        </w:rPr>
        <w:t> </w:t>
      </w:r>
      <w:r w:rsidRPr="00431832">
        <w:rPr>
          <w:rFonts w:ascii="Verdana" w:hAnsi="Verdana" w:cs="Verdana"/>
          <w:color w:val="0E0E0E"/>
          <w:szCs w:val="24"/>
          <w:lang w:eastAsia="en-US"/>
        </w:rPr>
        <w:t>1. tem resultados interessantes a respeito da relação de produção e oferta de alimentos e como estas impactam nos países BRICS e na América do Sul.</w:t>
      </w:r>
      <w:r w:rsidRPr="00431832">
        <w:rPr>
          <w:rFonts w:ascii="MS Gothic" w:eastAsia="MS Gothic" w:hAnsi="MS Gothic" w:cs="MS Gothic" w:hint="eastAsia"/>
          <w:color w:val="0E0E0E"/>
          <w:szCs w:val="24"/>
          <w:lang w:eastAsia="en-US"/>
        </w:rPr>
        <w:t> </w:t>
      </w:r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2. pode explorar mais os resultados a respeito das políticas de SAN nos países e como estas definem a trajetória dos indicadores. </w:t>
      </w:r>
    </w:p>
    <w:p w:rsidR="00431832" w:rsidRPr="00431832" w:rsidRDefault="00431832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rPr>
          <w:rFonts w:ascii="Verdana" w:hAnsi="Verdana" w:cs="Verdana"/>
          <w:color w:val="0E0E0E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t>Problemas:</w:t>
      </w:r>
      <w:r w:rsidRPr="00431832">
        <w:rPr>
          <w:rFonts w:ascii="MS Gothic" w:eastAsia="MS Gothic" w:hAnsi="MS Gothic" w:cs="MS Gothic" w:hint="eastAsia"/>
          <w:color w:val="0E0E0E"/>
          <w:szCs w:val="24"/>
          <w:lang w:eastAsia="en-US"/>
        </w:rPr>
        <w:t> </w:t>
      </w:r>
      <w:r w:rsidRPr="00431832">
        <w:rPr>
          <w:rFonts w:ascii="Verdana" w:hAnsi="Verdana" w:cs="Verdana"/>
          <w:color w:val="0E0E0E"/>
          <w:szCs w:val="24"/>
          <w:lang w:eastAsia="en-US"/>
        </w:rPr>
        <w:t>1. A revisão bibliográfica não foca no principal tema do trabalho que é a segurança alimentar nos BRICS e América do Sul. Gasta 5 páginas numa revisão sobre teorias de crescimento discutindo a hipótese de convergência de rendas ou não. Muito excessivo, pois tira o espaço da revisão sobre segurança alimentar, com isso as seções 3 e 4 são curtíssimas e insatisfatórias. Minha sugestão é retirar esta seção 1 de disparidades globais, ou dá uma bela enxugada.</w:t>
      </w:r>
      <w:r w:rsidRPr="00431832">
        <w:rPr>
          <w:rFonts w:ascii="MS Gothic" w:eastAsia="MS Gothic" w:hAnsi="MS Gothic" w:cs="MS Gothic" w:hint="eastAsia"/>
          <w:color w:val="0E0E0E"/>
          <w:szCs w:val="24"/>
          <w:lang w:eastAsia="en-US"/>
        </w:rPr>
        <w:t> </w:t>
      </w:r>
      <w:r w:rsidRPr="00431832">
        <w:rPr>
          <w:rFonts w:ascii="Verdana" w:hAnsi="Verdana" w:cs="Verdana"/>
          <w:color w:val="0E0E0E"/>
          <w:szCs w:val="24"/>
          <w:lang w:eastAsia="en-US"/>
        </w:rPr>
        <w:t>poderia se concentrar em como as políticas de SAN tem determinado os resultados, que no final das contas é até uma das conclusões do trabalho.</w:t>
      </w:r>
    </w:p>
    <w:p w:rsidR="00431832" w:rsidRPr="00431832" w:rsidRDefault="00431832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rPr>
          <w:rFonts w:ascii="Verdana" w:hAnsi="Verdana" w:cs="Times"/>
          <w:szCs w:val="24"/>
          <w:lang w:eastAsia="en-US"/>
        </w:rPr>
      </w:pPr>
      <w:r w:rsidRPr="00431832">
        <w:rPr>
          <w:rFonts w:ascii="Verdana" w:hAnsi="Verdana" w:cs="Verdana"/>
          <w:b/>
          <w:color w:val="0E0E0E"/>
          <w:szCs w:val="24"/>
          <w:lang w:eastAsia="en-US"/>
        </w:rPr>
        <w:t>Modificações</w:t>
      </w:r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: </w:t>
      </w:r>
      <w:r w:rsidR="0043481F">
        <w:rPr>
          <w:rFonts w:ascii="Verdana" w:hAnsi="Verdana" w:cs="Verdana"/>
          <w:color w:val="0E0E0E"/>
          <w:szCs w:val="24"/>
          <w:lang w:eastAsia="en-US"/>
        </w:rPr>
        <w:t xml:space="preserve">A pesquisa bibliográfica foi feita, utilizando Google Acadêmico e Periódicos Capes, porém não há registros contendo a temática deste artigo. </w:t>
      </w:r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A seção referida pelo avaliador, que agora está como seção 2, foi reduzida. Ela não foi retirada inteiramente porque é um elemento importante da análise, do nosso ponto de vista. Há, também, algumas modificações na seção de análise dos resultados e das políticas </w:t>
      </w:r>
    </w:p>
    <w:p w:rsidR="00122A56" w:rsidRDefault="00431832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rPr>
          <w:rFonts w:ascii="Verdana" w:hAnsi="Verdana" w:cs="Verdana"/>
          <w:b/>
          <w:color w:val="0E0E0E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2. os gráficos </w:t>
      </w:r>
      <w:proofErr w:type="spellStart"/>
      <w:r w:rsidRPr="00431832">
        <w:rPr>
          <w:rFonts w:ascii="Verdana" w:hAnsi="Verdana" w:cs="Verdana"/>
          <w:color w:val="0E0E0E"/>
          <w:szCs w:val="24"/>
          <w:lang w:eastAsia="en-US"/>
        </w:rPr>
        <w:t>biplot</w:t>
      </w:r>
      <w:proofErr w:type="spellEnd"/>
      <w:r w:rsidRPr="00431832">
        <w:rPr>
          <w:rFonts w:ascii="Verdana" w:hAnsi="Verdana" w:cs="Verdana"/>
          <w:color w:val="0E0E0E"/>
          <w:szCs w:val="24"/>
          <w:lang w:eastAsia="en-US"/>
        </w:rPr>
        <w:t xml:space="preserve"> deveriam conter legendas indicando os números aos respectivos países, assim facilitaria a leitura. </w:t>
      </w:r>
    </w:p>
    <w:p w:rsidR="00122A56" w:rsidRPr="00153F53" w:rsidRDefault="00122A56" w:rsidP="00122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60" w:lineRule="atLeast"/>
        <w:rPr>
          <w:rFonts w:ascii="Verdana" w:hAnsi="Verdana" w:cs="Verdana"/>
          <w:color w:val="0E0E0E"/>
          <w:szCs w:val="24"/>
          <w:lang w:eastAsia="en-US"/>
        </w:rPr>
      </w:pPr>
      <w:r>
        <w:rPr>
          <w:rFonts w:ascii="Verdana" w:hAnsi="Verdana" w:cs="Verdana"/>
          <w:b/>
          <w:color w:val="0E0E0E"/>
          <w:szCs w:val="24"/>
          <w:lang w:eastAsia="en-US"/>
        </w:rPr>
        <w:t xml:space="preserve">Modificações: </w:t>
      </w:r>
      <w:r>
        <w:rPr>
          <w:rFonts w:ascii="Verdana" w:hAnsi="Verdana" w:cs="Verdana"/>
          <w:color w:val="0E0E0E"/>
          <w:szCs w:val="24"/>
          <w:lang w:eastAsia="en-US"/>
        </w:rPr>
        <w:t>feita a correção</w:t>
      </w:r>
    </w:p>
    <w:p w:rsidR="00122A56" w:rsidRDefault="00431832" w:rsidP="00153F53">
      <w:pPr>
        <w:spacing w:line="240" w:lineRule="auto"/>
        <w:rPr>
          <w:rFonts w:ascii="Verdana" w:hAnsi="Verdana" w:cs="Verdana"/>
          <w:color w:val="0E0E0E"/>
          <w:szCs w:val="24"/>
          <w:lang w:eastAsia="en-US"/>
        </w:rPr>
      </w:pPr>
      <w:r w:rsidRPr="00431832">
        <w:rPr>
          <w:rFonts w:ascii="Verdana" w:hAnsi="Verdana" w:cs="Verdana"/>
          <w:color w:val="0E0E0E"/>
          <w:szCs w:val="24"/>
          <w:lang w:eastAsia="en-US"/>
        </w:rPr>
        <w:t>3. a seção de metodologia explica basicamente o método, mas não diz quais variáveis serão utilizadas, o que elas significam, e de onde foram captadas</w:t>
      </w:r>
      <w:r w:rsidR="00122A56">
        <w:rPr>
          <w:rFonts w:ascii="Verdana" w:hAnsi="Verdana" w:cs="Verdana"/>
          <w:color w:val="0E0E0E"/>
          <w:szCs w:val="24"/>
          <w:lang w:eastAsia="en-US"/>
        </w:rPr>
        <w:t>.</w:t>
      </w:r>
    </w:p>
    <w:p w:rsidR="00122A56" w:rsidRPr="00122A56" w:rsidRDefault="00122A56" w:rsidP="00153F53">
      <w:pPr>
        <w:spacing w:line="240" w:lineRule="auto"/>
        <w:rPr>
          <w:rFonts w:ascii="Verdana" w:hAnsi="Verdana" w:cs="Verdana"/>
          <w:color w:val="0E0E0E"/>
          <w:szCs w:val="24"/>
          <w:lang w:eastAsia="en-US"/>
        </w:rPr>
      </w:pPr>
      <w:r>
        <w:rPr>
          <w:rFonts w:ascii="Verdana" w:hAnsi="Verdana" w:cs="Verdana"/>
          <w:b/>
          <w:color w:val="0E0E0E"/>
          <w:szCs w:val="24"/>
          <w:lang w:eastAsia="en-US"/>
        </w:rPr>
        <w:t xml:space="preserve">Modificações: </w:t>
      </w:r>
      <w:r w:rsidR="00E2355C">
        <w:rPr>
          <w:rFonts w:ascii="Verdana" w:hAnsi="Verdana" w:cs="Verdana"/>
          <w:color w:val="0E0E0E"/>
          <w:szCs w:val="24"/>
          <w:lang w:eastAsia="en-US"/>
        </w:rPr>
        <w:t xml:space="preserve">as variáveis são explicadas ao longo das seções que apresentam cada dimensão. Os quadros com os nomes, os conceitos e as fontes constam </w:t>
      </w:r>
      <w:r w:rsidR="00153F53">
        <w:rPr>
          <w:rFonts w:ascii="Verdana" w:hAnsi="Verdana" w:cs="Verdana"/>
          <w:color w:val="0E0E0E"/>
          <w:szCs w:val="24"/>
          <w:lang w:eastAsia="en-US"/>
        </w:rPr>
        <w:t>d</w:t>
      </w:r>
      <w:r w:rsidR="00E2355C">
        <w:rPr>
          <w:rFonts w:ascii="Verdana" w:hAnsi="Verdana" w:cs="Verdana"/>
          <w:color w:val="0E0E0E"/>
          <w:szCs w:val="24"/>
          <w:lang w:eastAsia="en-US"/>
        </w:rPr>
        <w:t>o apêndice do trabalho.</w:t>
      </w:r>
      <w:bookmarkStart w:id="1" w:name="_GoBack"/>
      <w:bookmarkEnd w:id="1"/>
    </w:p>
    <w:sectPr w:rsidR="00122A56" w:rsidRPr="00122A56" w:rsidSect="00DA331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8E"/>
    <w:rsid w:val="000852CF"/>
    <w:rsid w:val="000863C5"/>
    <w:rsid w:val="00110D6A"/>
    <w:rsid w:val="00122A56"/>
    <w:rsid w:val="00153F53"/>
    <w:rsid w:val="00231EFE"/>
    <w:rsid w:val="00335428"/>
    <w:rsid w:val="00424CDC"/>
    <w:rsid w:val="00431832"/>
    <w:rsid w:val="0043481F"/>
    <w:rsid w:val="004C63A9"/>
    <w:rsid w:val="004F7436"/>
    <w:rsid w:val="005743C4"/>
    <w:rsid w:val="0065042D"/>
    <w:rsid w:val="00694A37"/>
    <w:rsid w:val="006E3542"/>
    <w:rsid w:val="006F41BA"/>
    <w:rsid w:val="007C2A8E"/>
    <w:rsid w:val="00A15386"/>
    <w:rsid w:val="00AE165B"/>
    <w:rsid w:val="00B14F6D"/>
    <w:rsid w:val="00DA331B"/>
    <w:rsid w:val="00E17BDD"/>
    <w:rsid w:val="00E2355C"/>
    <w:rsid w:val="00F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37B"/>
  <w14:defaultImageDpi w14:val="32767"/>
  <w15:chartTrackingRefBased/>
  <w15:docId w15:val="{FB5DC130-AE2C-4142-B989-9594955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C63A9"/>
    <w:p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ascii="Times New Roman" w:hAnsi="Times New Roman" w:cs="Times New Roman"/>
      <w:color w:val="000000"/>
      <w:szCs w:val="22"/>
      <w:lang w:eastAsia="pt-BR"/>
    </w:rPr>
  </w:style>
  <w:style w:type="paragraph" w:styleId="Ttulo1">
    <w:name w:val="heading 1"/>
    <w:basedOn w:val="Normal"/>
    <w:next w:val="Normal"/>
    <w:link w:val="Ttulo1Char"/>
    <w:rsid w:val="007C2A8E"/>
    <w:pPr>
      <w:keepNext/>
      <w:keepLines/>
      <w:spacing w:before="480" w:after="0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autoRedefine/>
    <w:qFormat/>
    <w:rsid w:val="004C63A9"/>
    <w:rPr>
      <w:sz w:val="20"/>
      <w:szCs w:val="20"/>
    </w:rPr>
  </w:style>
  <w:style w:type="paragraph" w:styleId="Rodap">
    <w:name w:val="footer"/>
    <w:basedOn w:val="Normal"/>
    <w:link w:val="RodapChar"/>
    <w:autoRedefine/>
    <w:uiPriority w:val="99"/>
    <w:unhideWhenUsed/>
    <w:qFormat/>
    <w:rsid w:val="006F41BA"/>
    <w:pPr>
      <w:pBdr>
        <w:bar w:val="nil"/>
      </w:pBd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color w:val="auto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6F41BA"/>
    <w:rPr>
      <w:lang w:val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41B87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B87"/>
    <w:rPr>
      <w:rFonts w:ascii="Times New Roman" w:hAnsi="Times New Roman" w:cs="Times New Roman"/>
      <w:i/>
      <w:iCs/>
      <w:color w:val="404040" w:themeColor="text1" w:themeTint="BF"/>
      <w:szCs w:val="22"/>
      <w:lang w:eastAsia="pt-BR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B14F6D"/>
    <w:pPr>
      <w:spacing w:after="0" w:line="240" w:lineRule="auto"/>
    </w:pPr>
    <w:rPr>
      <w:sz w:val="20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4F6D"/>
    <w:rPr>
      <w:rFonts w:ascii="Times New Roman" w:hAnsi="Times New Roman" w:cs="Times New Roman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rsid w:val="007C2A8E"/>
    <w:rPr>
      <w:rFonts w:ascii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A56"/>
    <w:rPr>
      <w:rFonts w:ascii="Segoe U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2018-03-08T20:28:00Z</dcterms:created>
  <dcterms:modified xsi:type="dcterms:W3CDTF">2018-03-08T20:28:00Z</dcterms:modified>
</cp:coreProperties>
</file>