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6AD" w:rsidRDefault="00A316AD" w:rsidP="00A316AD">
      <w:pPr>
        <w:pStyle w:val="Normal1"/>
        <w:spacing w:line="480" w:lineRule="auto"/>
        <w:jc w:val="center"/>
        <w:rPr>
          <w:rFonts w:ascii="Times New Roman" w:hAnsi="Times New Roman" w:cs="Times New Roman"/>
          <w:b/>
          <w:sz w:val="24"/>
          <w:szCs w:val="24"/>
        </w:rPr>
      </w:pPr>
      <w:r w:rsidRPr="00131947">
        <w:rPr>
          <w:rFonts w:ascii="Times New Roman" w:hAnsi="Times New Roman" w:cs="Times New Roman"/>
          <w:b/>
          <w:sz w:val="24"/>
          <w:szCs w:val="24"/>
        </w:rPr>
        <w:t>Beleza Física e Trabalho Imaterial: do Politicamente Correto à Rentabilização</w:t>
      </w:r>
    </w:p>
    <w:p w:rsidR="00A316AD" w:rsidRPr="00A316AD" w:rsidRDefault="00A316AD" w:rsidP="00F13E34">
      <w:pPr>
        <w:pStyle w:val="Normal1"/>
        <w:spacing w:line="480" w:lineRule="auto"/>
        <w:jc w:val="center"/>
        <w:rPr>
          <w:rFonts w:ascii="Times New Roman" w:hAnsi="Times New Roman" w:cs="Times New Roman"/>
          <w:b/>
          <w:sz w:val="24"/>
          <w:szCs w:val="24"/>
          <w:lang w:val="en-US"/>
        </w:rPr>
      </w:pPr>
      <w:r>
        <w:rPr>
          <w:rStyle w:val="hps"/>
          <w:rFonts w:ascii="Times New Roman" w:hAnsi="Times New Roman" w:cs="Times New Roman"/>
          <w:b/>
          <w:sz w:val="24"/>
          <w:szCs w:val="24"/>
          <w:lang w:val="en-US"/>
        </w:rPr>
        <w:t>Physical B</w:t>
      </w:r>
      <w:r w:rsidRPr="00131947">
        <w:rPr>
          <w:rStyle w:val="hps"/>
          <w:rFonts w:ascii="Times New Roman" w:hAnsi="Times New Roman" w:cs="Times New Roman"/>
          <w:b/>
          <w:sz w:val="24"/>
          <w:szCs w:val="24"/>
          <w:lang w:val="en-US"/>
        </w:rPr>
        <w:t>eauty and Immaterial Labor</w:t>
      </w:r>
      <w:r w:rsidRPr="00131947">
        <w:rPr>
          <w:rFonts w:ascii="Times New Roman" w:hAnsi="Times New Roman" w:cs="Times New Roman"/>
          <w:b/>
          <w:sz w:val="24"/>
          <w:szCs w:val="24"/>
          <w:lang w:val="en-US"/>
        </w:rPr>
        <w:t xml:space="preserve">: </w:t>
      </w:r>
      <w:r w:rsidRPr="00131947">
        <w:rPr>
          <w:rStyle w:val="hps"/>
          <w:rFonts w:ascii="Times New Roman" w:hAnsi="Times New Roman" w:cs="Times New Roman"/>
          <w:b/>
          <w:sz w:val="24"/>
          <w:szCs w:val="24"/>
          <w:lang w:val="en-US"/>
        </w:rPr>
        <w:t>From Political Correctness to Monetization</w:t>
      </w:r>
    </w:p>
    <w:p w:rsidR="00A316AD" w:rsidRPr="0006032B" w:rsidRDefault="0006032B" w:rsidP="00F13E34">
      <w:pPr>
        <w:pStyle w:val="Normal1"/>
        <w:spacing w:line="480" w:lineRule="auto"/>
        <w:jc w:val="center"/>
        <w:rPr>
          <w:rStyle w:val="hps"/>
          <w:rFonts w:ascii="Times New Roman" w:hAnsi="Times New Roman" w:cs="Times New Roman"/>
          <w:b/>
          <w:sz w:val="24"/>
          <w:szCs w:val="24"/>
          <w:lang w:val="es-ES"/>
        </w:rPr>
      </w:pPr>
      <w:r>
        <w:rPr>
          <w:rStyle w:val="hps"/>
          <w:rFonts w:ascii="Times New Roman" w:hAnsi="Times New Roman" w:cs="Times New Roman"/>
          <w:b/>
          <w:sz w:val="24"/>
          <w:szCs w:val="24"/>
          <w:lang w:val="es-ES"/>
        </w:rPr>
        <w:t>L</w:t>
      </w:r>
      <w:r w:rsidRPr="0006032B">
        <w:rPr>
          <w:rStyle w:val="hps"/>
          <w:rFonts w:ascii="Times New Roman" w:hAnsi="Times New Roman" w:cs="Times New Roman"/>
          <w:b/>
          <w:sz w:val="24"/>
          <w:szCs w:val="24"/>
          <w:lang w:val="es-ES"/>
        </w:rPr>
        <w:t>a belleza física</w:t>
      </w:r>
      <w:r w:rsidR="00A316AD" w:rsidRPr="00A316AD">
        <w:rPr>
          <w:rFonts w:ascii="Times New Roman" w:hAnsi="Times New Roman" w:cs="Times New Roman"/>
          <w:b/>
          <w:sz w:val="24"/>
          <w:szCs w:val="24"/>
          <w:lang w:val="es-ES"/>
        </w:rPr>
        <w:t xml:space="preserve"> </w:t>
      </w:r>
      <w:r>
        <w:rPr>
          <w:rStyle w:val="hps"/>
          <w:rFonts w:ascii="Times New Roman" w:hAnsi="Times New Roman" w:cs="Times New Roman"/>
          <w:b/>
          <w:sz w:val="24"/>
          <w:szCs w:val="24"/>
          <w:lang w:val="es-ES"/>
        </w:rPr>
        <w:t>y</w:t>
      </w:r>
      <w:r w:rsidR="00A316AD" w:rsidRPr="00A316AD">
        <w:rPr>
          <w:rFonts w:ascii="Times New Roman" w:hAnsi="Times New Roman" w:cs="Times New Roman"/>
          <w:b/>
          <w:sz w:val="24"/>
          <w:szCs w:val="24"/>
          <w:lang w:val="es-ES"/>
        </w:rPr>
        <w:t xml:space="preserve"> </w:t>
      </w:r>
      <w:r w:rsidR="00A316AD" w:rsidRPr="00A316AD">
        <w:rPr>
          <w:rStyle w:val="hps"/>
          <w:rFonts w:ascii="Times New Roman" w:hAnsi="Times New Roman" w:cs="Times New Roman"/>
          <w:b/>
          <w:sz w:val="24"/>
          <w:szCs w:val="24"/>
          <w:lang w:val="es-ES"/>
        </w:rPr>
        <w:t>Traba</w:t>
      </w:r>
      <w:r>
        <w:rPr>
          <w:rStyle w:val="hps"/>
          <w:rFonts w:ascii="Times New Roman" w:hAnsi="Times New Roman" w:cs="Times New Roman"/>
          <w:b/>
          <w:sz w:val="24"/>
          <w:szCs w:val="24"/>
          <w:lang w:val="es-ES"/>
        </w:rPr>
        <w:t>j</w:t>
      </w:r>
      <w:r w:rsidR="00A316AD" w:rsidRPr="00A316AD">
        <w:rPr>
          <w:rStyle w:val="hps"/>
          <w:rFonts w:ascii="Times New Roman" w:hAnsi="Times New Roman" w:cs="Times New Roman"/>
          <w:b/>
          <w:sz w:val="24"/>
          <w:szCs w:val="24"/>
          <w:lang w:val="es-ES"/>
        </w:rPr>
        <w:t>o</w:t>
      </w:r>
      <w:r w:rsidR="00A316AD" w:rsidRPr="00A316AD">
        <w:rPr>
          <w:rFonts w:ascii="Times New Roman" w:hAnsi="Times New Roman" w:cs="Times New Roman"/>
          <w:b/>
          <w:sz w:val="24"/>
          <w:szCs w:val="24"/>
          <w:lang w:val="es-ES"/>
        </w:rPr>
        <w:t xml:space="preserve"> </w:t>
      </w:r>
      <w:r w:rsidR="00A316AD">
        <w:rPr>
          <w:rStyle w:val="hps"/>
          <w:rFonts w:ascii="Times New Roman" w:hAnsi="Times New Roman" w:cs="Times New Roman"/>
          <w:b/>
          <w:sz w:val="24"/>
          <w:szCs w:val="24"/>
          <w:lang w:val="es-ES"/>
        </w:rPr>
        <w:t>I</w:t>
      </w:r>
      <w:r>
        <w:rPr>
          <w:rStyle w:val="hps"/>
          <w:rFonts w:ascii="Times New Roman" w:hAnsi="Times New Roman" w:cs="Times New Roman"/>
          <w:b/>
          <w:sz w:val="24"/>
          <w:szCs w:val="24"/>
          <w:lang w:val="es-ES"/>
        </w:rPr>
        <w:t>n</w:t>
      </w:r>
      <w:r w:rsidR="00A316AD" w:rsidRPr="00A316AD">
        <w:rPr>
          <w:rStyle w:val="hps"/>
          <w:rFonts w:ascii="Times New Roman" w:hAnsi="Times New Roman" w:cs="Times New Roman"/>
          <w:b/>
          <w:sz w:val="24"/>
          <w:szCs w:val="24"/>
          <w:lang w:val="es-ES"/>
        </w:rPr>
        <w:t>material</w:t>
      </w:r>
      <w:r w:rsidR="00A316AD" w:rsidRPr="00A316AD">
        <w:rPr>
          <w:rFonts w:ascii="Times New Roman" w:hAnsi="Times New Roman" w:cs="Times New Roman"/>
          <w:b/>
          <w:sz w:val="24"/>
          <w:szCs w:val="24"/>
          <w:lang w:val="es-ES"/>
        </w:rPr>
        <w:t xml:space="preserve">: </w:t>
      </w:r>
      <w:r w:rsidR="00A316AD">
        <w:rPr>
          <w:rStyle w:val="hps"/>
          <w:rFonts w:ascii="Times New Roman" w:hAnsi="Times New Roman" w:cs="Times New Roman"/>
          <w:b/>
          <w:sz w:val="24"/>
          <w:szCs w:val="24"/>
          <w:lang w:val="es-ES"/>
        </w:rPr>
        <w:t>h</w:t>
      </w:r>
      <w:r w:rsidR="00A316AD" w:rsidRPr="00A316AD">
        <w:rPr>
          <w:rStyle w:val="hps"/>
          <w:rFonts w:ascii="Times New Roman" w:hAnsi="Times New Roman" w:cs="Times New Roman"/>
          <w:b/>
          <w:sz w:val="24"/>
          <w:szCs w:val="24"/>
          <w:lang w:val="es-ES"/>
        </w:rPr>
        <w:t>acer</w:t>
      </w:r>
      <w:r w:rsidR="00A316AD" w:rsidRPr="00A316AD">
        <w:rPr>
          <w:rFonts w:ascii="Times New Roman" w:hAnsi="Times New Roman" w:cs="Times New Roman"/>
          <w:b/>
          <w:sz w:val="24"/>
          <w:szCs w:val="24"/>
          <w:lang w:val="es-ES"/>
        </w:rPr>
        <w:t xml:space="preserve"> </w:t>
      </w:r>
      <w:r w:rsidRPr="00A316AD">
        <w:rPr>
          <w:rStyle w:val="hps"/>
          <w:rFonts w:ascii="Times New Roman" w:hAnsi="Times New Roman" w:cs="Times New Roman"/>
          <w:b/>
          <w:sz w:val="24"/>
          <w:szCs w:val="24"/>
          <w:lang w:val="es-ES"/>
        </w:rPr>
        <w:t>Políticamente</w:t>
      </w:r>
      <w:r w:rsidR="00A316AD" w:rsidRPr="00A316AD">
        <w:rPr>
          <w:rFonts w:ascii="Times New Roman" w:hAnsi="Times New Roman" w:cs="Times New Roman"/>
          <w:b/>
          <w:sz w:val="24"/>
          <w:szCs w:val="24"/>
          <w:lang w:val="es-ES"/>
        </w:rPr>
        <w:t xml:space="preserve"> </w:t>
      </w:r>
      <w:r>
        <w:rPr>
          <w:rStyle w:val="hps"/>
          <w:rFonts w:ascii="Times New Roman" w:hAnsi="Times New Roman" w:cs="Times New Roman"/>
          <w:b/>
          <w:sz w:val="24"/>
          <w:szCs w:val="24"/>
          <w:lang w:val="es-ES"/>
        </w:rPr>
        <w:t>C</w:t>
      </w:r>
      <w:r w:rsidRPr="00A316AD">
        <w:rPr>
          <w:rStyle w:val="hps"/>
          <w:rFonts w:ascii="Times New Roman" w:hAnsi="Times New Roman" w:cs="Times New Roman"/>
          <w:b/>
          <w:sz w:val="24"/>
          <w:szCs w:val="24"/>
          <w:lang w:val="es-ES"/>
        </w:rPr>
        <w:t>orrecto</w:t>
      </w:r>
      <w:r w:rsidR="00A316AD" w:rsidRPr="00A316AD">
        <w:rPr>
          <w:rFonts w:ascii="Times New Roman" w:hAnsi="Times New Roman" w:cs="Times New Roman"/>
          <w:b/>
          <w:sz w:val="24"/>
          <w:szCs w:val="24"/>
          <w:lang w:val="es-ES"/>
        </w:rPr>
        <w:t xml:space="preserve"> </w:t>
      </w:r>
      <w:r>
        <w:rPr>
          <w:rStyle w:val="hps"/>
          <w:rFonts w:ascii="Times New Roman" w:hAnsi="Times New Roman" w:cs="Times New Roman"/>
          <w:b/>
          <w:sz w:val="24"/>
          <w:szCs w:val="24"/>
          <w:lang w:val="es-ES"/>
        </w:rPr>
        <w:t xml:space="preserve">a </w:t>
      </w:r>
      <w:r w:rsidRPr="0006032B">
        <w:rPr>
          <w:rStyle w:val="hps"/>
          <w:rFonts w:ascii="Times New Roman" w:hAnsi="Times New Roman" w:cs="Times New Roman"/>
          <w:b/>
          <w:sz w:val="24"/>
          <w:szCs w:val="24"/>
          <w:lang w:val="es-ES"/>
        </w:rPr>
        <w:t>Monetización</w:t>
      </w:r>
    </w:p>
    <w:p w:rsidR="00A316AD" w:rsidRDefault="00A316AD" w:rsidP="00F13E34">
      <w:pPr>
        <w:pStyle w:val="Normal1"/>
        <w:spacing w:line="480" w:lineRule="auto"/>
        <w:jc w:val="center"/>
        <w:rPr>
          <w:rStyle w:val="hps"/>
          <w:rFonts w:ascii="Times New Roman" w:hAnsi="Times New Roman" w:cs="Times New Roman"/>
          <w:b/>
          <w:sz w:val="24"/>
          <w:szCs w:val="24"/>
          <w:lang w:val="es-ES"/>
        </w:rPr>
      </w:pPr>
    </w:p>
    <w:p w:rsidR="00A510DF" w:rsidRDefault="00A316AD" w:rsidP="00A46470">
      <w:pPr>
        <w:pStyle w:val="NormalWeb"/>
        <w:spacing w:before="0" w:beforeAutospacing="0" w:after="0" w:afterAutospacing="0"/>
      </w:pPr>
      <w:r>
        <w:t>Carmem Lígia Iochins Grisci</w:t>
      </w:r>
    </w:p>
    <w:p w:rsidR="00127DE6" w:rsidRDefault="00127DE6" w:rsidP="00127DE6">
      <w:pPr>
        <w:pStyle w:val="NormalWeb"/>
        <w:spacing w:before="0" w:beforeAutospacing="0" w:after="0" w:afterAutospacing="0"/>
        <w:jc w:val="both"/>
      </w:pPr>
      <w:r>
        <w:t>Psicóloga, Doutora em Psicologia pela Pontifícia Universidade Católica do Rio Grande do Sul, Brasil. Professora do Programa de Pós-Graduação em Administração da Escola de Administração da Universidade Federal do Rio Grande do Sul.</w:t>
      </w:r>
    </w:p>
    <w:p w:rsidR="00A510DF" w:rsidRDefault="00127DE6" w:rsidP="00127DE6">
      <w:pPr>
        <w:pStyle w:val="NormalWeb"/>
        <w:spacing w:before="0" w:beforeAutospacing="0" w:after="0" w:afterAutospacing="0"/>
        <w:jc w:val="both"/>
      </w:pPr>
      <w:r>
        <w:t>E</w:t>
      </w:r>
      <w:r w:rsidR="00A510DF">
        <w:t xml:space="preserve">-mail: </w:t>
      </w:r>
      <w:r w:rsidR="00A510DF" w:rsidRPr="00A510DF">
        <w:t>carmem.grisci@ufrgs.br</w:t>
      </w:r>
    </w:p>
    <w:p w:rsidR="00127DE6" w:rsidRDefault="00127DE6" w:rsidP="00127DE6">
      <w:pPr>
        <w:pStyle w:val="NormalWeb"/>
        <w:spacing w:before="0" w:beforeAutospacing="0" w:after="0" w:afterAutospacing="0"/>
      </w:pPr>
    </w:p>
    <w:p w:rsidR="00A316AD" w:rsidRDefault="00A316AD" w:rsidP="00127DE6">
      <w:pPr>
        <w:pStyle w:val="NormalWeb"/>
        <w:spacing w:before="0" w:beforeAutospacing="0" w:after="0" w:afterAutospacing="0"/>
      </w:pPr>
      <w:r>
        <w:t>Estéfani Sandmann de Deus</w:t>
      </w:r>
    </w:p>
    <w:p w:rsidR="00A316AD" w:rsidRDefault="00127DE6" w:rsidP="00127DE6">
      <w:pPr>
        <w:pStyle w:val="NormalWeb"/>
        <w:spacing w:before="0" w:beforeAutospacing="0" w:after="0" w:afterAutospacing="0"/>
        <w:jc w:val="both"/>
      </w:pPr>
      <w:r>
        <w:t>Administradora, Mestre em Ciências Sociais pela Pontifícia Universidade Católica do Rio Grande do Sul, Brasil. Doutoranda do Programa de Pós-Graduação em Administração da Universidade Federal do Rio Grande do Sul.</w:t>
      </w:r>
    </w:p>
    <w:p w:rsidR="00A510DF" w:rsidRPr="00A510DF" w:rsidRDefault="00A510DF" w:rsidP="00127DE6">
      <w:pPr>
        <w:pStyle w:val="NormalWeb"/>
        <w:spacing w:before="0" w:beforeAutospacing="0" w:after="0" w:afterAutospacing="0"/>
        <w:rPr>
          <w:lang w:val="en-US"/>
        </w:rPr>
      </w:pPr>
      <w:r w:rsidRPr="00A510DF">
        <w:rPr>
          <w:lang w:val="en-US"/>
        </w:rPr>
        <w:t>Email: estefanideus@gmail.com</w:t>
      </w:r>
    </w:p>
    <w:p w:rsidR="00127DE6" w:rsidRPr="0013087B" w:rsidRDefault="00127DE6" w:rsidP="00127DE6">
      <w:pPr>
        <w:pStyle w:val="NormalWeb"/>
        <w:spacing w:before="0" w:beforeAutospacing="0" w:after="0" w:afterAutospacing="0"/>
        <w:rPr>
          <w:lang w:val="en-US"/>
        </w:rPr>
      </w:pPr>
    </w:p>
    <w:p w:rsidR="00A510DF" w:rsidRPr="0013087B" w:rsidRDefault="00A316AD" w:rsidP="00127DE6">
      <w:pPr>
        <w:pStyle w:val="NormalWeb"/>
        <w:spacing w:before="0" w:beforeAutospacing="0" w:after="0" w:afterAutospacing="0"/>
        <w:rPr>
          <w:lang w:val="en-US"/>
        </w:rPr>
      </w:pPr>
      <w:r w:rsidRPr="0013087B">
        <w:rPr>
          <w:lang w:val="en-US"/>
        </w:rPr>
        <w:t>Sabrina Rech</w:t>
      </w:r>
    </w:p>
    <w:p w:rsidR="00127DE6" w:rsidRDefault="00127DE6" w:rsidP="00127DE6">
      <w:pPr>
        <w:pStyle w:val="NormalWeb"/>
        <w:spacing w:before="0" w:beforeAutospacing="0" w:after="0" w:afterAutospacing="0"/>
      </w:pPr>
      <w:r>
        <w:t>Administradora pela Universidade de Passo Fundo, Mestranda em Administração pela Universidade Federal do Rio Grande do Sul</w:t>
      </w:r>
    </w:p>
    <w:p w:rsidR="00A510DF" w:rsidRDefault="00127DE6" w:rsidP="00127DE6">
      <w:pPr>
        <w:pStyle w:val="NormalWeb"/>
        <w:spacing w:before="0" w:beforeAutospacing="0" w:after="0" w:afterAutospacing="0"/>
      </w:pPr>
      <w:r>
        <w:t>E</w:t>
      </w:r>
      <w:r w:rsidR="00A510DF">
        <w:t xml:space="preserve">-mail: </w:t>
      </w:r>
      <w:r w:rsidR="00A510DF" w:rsidRPr="00A510DF">
        <w:t>sabrinarech@yahoo.com.br</w:t>
      </w:r>
    </w:p>
    <w:p w:rsidR="00127DE6" w:rsidRDefault="00127DE6" w:rsidP="00127DE6">
      <w:pPr>
        <w:pStyle w:val="NormalWeb"/>
        <w:spacing w:before="0" w:beforeAutospacing="0" w:after="0" w:afterAutospacing="0"/>
      </w:pPr>
    </w:p>
    <w:p w:rsidR="00A316AD" w:rsidRDefault="00A316AD" w:rsidP="00127DE6">
      <w:pPr>
        <w:pStyle w:val="NormalWeb"/>
        <w:spacing w:before="0" w:beforeAutospacing="0" w:after="0" w:afterAutospacing="0"/>
      </w:pPr>
      <w:r>
        <w:t>Maura Ferreira Rodrigues</w:t>
      </w:r>
    </w:p>
    <w:p w:rsidR="00127DE6" w:rsidRDefault="00127DE6" w:rsidP="00127DE6">
      <w:pPr>
        <w:pStyle w:val="NormalWeb"/>
        <w:spacing w:before="0" w:beforeAutospacing="0" w:after="0" w:afterAutospacing="0"/>
        <w:jc w:val="both"/>
      </w:pPr>
      <w:r>
        <w:t>Graduanda em Administração pela Universidade Federal do Rio Grande do Sul. Bolsista de iniciação científica PIBIC/CNPq.</w:t>
      </w:r>
    </w:p>
    <w:p w:rsidR="00A510DF" w:rsidRDefault="00127DE6" w:rsidP="00127DE6">
      <w:pPr>
        <w:pStyle w:val="NormalWeb"/>
        <w:spacing w:before="0" w:beforeAutospacing="0" w:after="0" w:afterAutospacing="0"/>
        <w:jc w:val="both"/>
      </w:pPr>
      <w:r>
        <w:t>E</w:t>
      </w:r>
      <w:r w:rsidR="00A510DF">
        <w:t xml:space="preserve">-mail: </w:t>
      </w:r>
      <w:r w:rsidR="00A510DF" w:rsidRPr="00A510DF">
        <w:t>mauraferrodriguez@gmail.com</w:t>
      </w:r>
    </w:p>
    <w:p w:rsidR="00127DE6" w:rsidRDefault="00127DE6" w:rsidP="00127DE6">
      <w:pPr>
        <w:pStyle w:val="NormalWeb"/>
        <w:spacing w:before="0" w:beforeAutospacing="0" w:after="0" w:afterAutospacing="0"/>
        <w:jc w:val="both"/>
      </w:pPr>
    </w:p>
    <w:p w:rsidR="00A316AD" w:rsidRDefault="00A316AD" w:rsidP="00127DE6">
      <w:pPr>
        <w:pStyle w:val="NormalWeb"/>
        <w:spacing w:before="0" w:beforeAutospacing="0" w:after="0" w:afterAutospacing="0"/>
      </w:pPr>
      <w:r>
        <w:t>Pedro Henrique de Gois</w:t>
      </w:r>
    </w:p>
    <w:p w:rsidR="00A316AD" w:rsidRPr="00127DE6" w:rsidRDefault="00687B0D" w:rsidP="00127DE6">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Administrador, </w:t>
      </w:r>
      <w:r w:rsidR="00127DE6" w:rsidRPr="00127DE6">
        <w:rPr>
          <w:rFonts w:ascii="Times New Roman" w:hAnsi="Times New Roman" w:cs="Times New Roman"/>
          <w:sz w:val="24"/>
          <w:szCs w:val="24"/>
        </w:rPr>
        <w:t>Mestr</w:t>
      </w:r>
      <w:r w:rsidR="00127DE6">
        <w:rPr>
          <w:rFonts w:ascii="Times New Roman" w:hAnsi="Times New Roman" w:cs="Times New Roman"/>
          <w:sz w:val="24"/>
          <w:szCs w:val="24"/>
        </w:rPr>
        <w:t>e em Administração pela Universidade Estadual de Maringá. Doutorando do Programa de Pós-Graduação em Administração</w:t>
      </w:r>
      <w:r>
        <w:rPr>
          <w:rFonts w:ascii="Times New Roman" w:hAnsi="Times New Roman" w:cs="Times New Roman"/>
          <w:sz w:val="24"/>
          <w:szCs w:val="24"/>
        </w:rPr>
        <w:t xml:space="preserve"> da Universidade Federal do Rio Grande do Sul.</w:t>
      </w:r>
    </w:p>
    <w:p w:rsidR="00A316AD" w:rsidRDefault="00687B0D" w:rsidP="00687B0D">
      <w:pPr>
        <w:pStyle w:val="Normal1"/>
        <w:spacing w:line="240" w:lineRule="auto"/>
        <w:rPr>
          <w:rFonts w:ascii="Times New Roman" w:hAnsi="Times New Roman" w:cs="Times New Roman"/>
          <w:sz w:val="24"/>
          <w:szCs w:val="24"/>
        </w:rPr>
      </w:pPr>
      <w:r w:rsidRPr="00687B0D">
        <w:rPr>
          <w:rFonts w:ascii="Times New Roman" w:hAnsi="Times New Roman" w:cs="Times New Roman"/>
          <w:sz w:val="24"/>
          <w:szCs w:val="24"/>
        </w:rPr>
        <w:t>E-mail: pedrodgois@gmail.com</w:t>
      </w:r>
    </w:p>
    <w:p w:rsidR="00687B0D" w:rsidRDefault="00687B0D" w:rsidP="00687B0D">
      <w:pPr>
        <w:pStyle w:val="Normal1"/>
        <w:spacing w:line="240" w:lineRule="auto"/>
        <w:rPr>
          <w:rFonts w:ascii="Times New Roman" w:hAnsi="Times New Roman" w:cs="Times New Roman"/>
          <w:sz w:val="24"/>
          <w:szCs w:val="24"/>
        </w:rPr>
      </w:pPr>
    </w:p>
    <w:p w:rsidR="00687B0D" w:rsidRPr="00687B0D" w:rsidRDefault="00687B0D" w:rsidP="00687B0D">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Endereço para correspondência: </w:t>
      </w:r>
      <w:r w:rsidRPr="00687B0D">
        <w:rPr>
          <w:rFonts w:ascii="Times New Roman" w:hAnsi="Times New Roman" w:cs="Times New Roman"/>
          <w:sz w:val="24"/>
          <w:szCs w:val="24"/>
        </w:rPr>
        <w:t>Escola de Administração - Rua Washington Luiz, 855 – Centro. CEP: 90010-460. Porto Alegre/RS – Brasil</w:t>
      </w:r>
      <w:r>
        <w:rPr>
          <w:rFonts w:ascii="Times New Roman" w:hAnsi="Times New Roman" w:cs="Times New Roman"/>
          <w:sz w:val="24"/>
          <w:szCs w:val="24"/>
        </w:rPr>
        <w:t>. Fone: 55 51 3308-3856</w:t>
      </w:r>
      <w:r w:rsidRPr="00687B0D">
        <w:rPr>
          <w:rFonts w:ascii="Times New Roman" w:hAnsi="Times New Roman" w:cs="Times New Roman"/>
          <w:sz w:val="24"/>
          <w:szCs w:val="24"/>
        </w:rPr>
        <w:t xml:space="preserve"> – </w:t>
      </w:r>
      <w:r>
        <w:rPr>
          <w:rFonts w:ascii="Times New Roman" w:hAnsi="Times New Roman" w:cs="Times New Roman"/>
          <w:sz w:val="24"/>
          <w:szCs w:val="24"/>
        </w:rPr>
        <w:t>Sala 424</w:t>
      </w:r>
      <w:r w:rsidRPr="00687B0D">
        <w:rPr>
          <w:rFonts w:ascii="Times New Roman" w:hAnsi="Times New Roman" w:cs="Times New Roman"/>
          <w:sz w:val="24"/>
          <w:szCs w:val="24"/>
        </w:rPr>
        <w:t xml:space="preserve"> | Fax: 55 51 3308-3991</w:t>
      </w:r>
      <w:r>
        <w:rPr>
          <w:rFonts w:ascii="Times New Roman" w:hAnsi="Times New Roman" w:cs="Times New Roman"/>
          <w:sz w:val="24"/>
          <w:szCs w:val="24"/>
        </w:rPr>
        <w:t>.</w:t>
      </w:r>
    </w:p>
    <w:p w:rsidR="00687B0D" w:rsidRPr="00687B0D" w:rsidRDefault="00687B0D" w:rsidP="00687B0D">
      <w:pPr>
        <w:pStyle w:val="Normal1"/>
        <w:spacing w:line="480" w:lineRule="auto"/>
        <w:rPr>
          <w:rFonts w:ascii="Times New Roman" w:hAnsi="Times New Roman" w:cs="Times New Roman"/>
          <w:sz w:val="24"/>
          <w:szCs w:val="24"/>
        </w:rPr>
      </w:pPr>
    </w:p>
    <w:p w:rsidR="00A316AD" w:rsidRPr="00A316AD" w:rsidRDefault="00A316AD" w:rsidP="0031323E">
      <w:pPr>
        <w:pStyle w:val="Normal1"/>
        <w:spacing w:line="480" w:lineRule="auto"/>
        <w:rPr>
          <w:rFonts w:ascii="Times New Roman" w:hAnsi="Times New Roman" w:cs="Times New Roman"/>
          <w:b/>
          <w:sz w:val="24"/>
          <w:szCs w:val="24"/>
        </w:rPr>
      </w:pPr>
    </w:p>
    <w:p w:rsidR="00A316AD" w:rsidRPr="00A316AD" w:rsidRDefault="00A316AD" w:rsidP="00F13E34">
      <w:pPr>
        <w:pStyle w:val="Normal1"/>
        <w:spacing w:line="480" w:lineRule="auto"/>
        <w:jc w:val="center"/>
        <w:rPr>
          <w:rFonts w:ascii="Times New Roman" w:hAnsi="Times New Roman" w:cs="Times New Roman"/>
          <w:b/>
          <w:sz w:val="24"/>
          <w:szCs w:val="24"/>
        </w:rPr>
      </w:pPr>
    </w:p>
    <w:p w:rsidR="00A316AD" w:rsidRPr="00A316AD" w:rsidRDefault="00A316AD" w:rsidP="00F13E34">
      <w:pPr>
        <w:pStyle w:val="Normal1"/>
        <w:spacing w:line="480" w:lineRule="auto"/>
        <w:jc w:val="center"/>
        <w:rPr>
          <w:rFonts w:ascii="Times New Roman" w:hAnsi="Times New Roman" w:cs="Times New Roman"/>
          <w:b/>
          <w:sz w:val="24"/>
          <w:szCs w:val="24"/>
        </w:rPr>
      </w:pPr>
    </w:p>
    <w:p w:rsidR="00A316AD" w:rsidRPr="00A316AD" w:rsidRDefault="00A316AD" w:rsidP="00F13E34">
      <w:pPr>
        <w:pStyle w:val="Normal1"/>
        <w:spacing w:line="480" w:lineRule="auto"/>
        <w:jc w:val="center"/>
        <w:rPr>
          <w:rFonts w:ascii="Times New Roman" w:hAnsi="Times New Roman" w:cs="Times New Roman"/>
          <w:b/>
          <w:sz w:val="24"/>
          <w:szCs w:val="24"/>
        </w:rPr>
      </w:pPr>
    </w:p>
    <w:p w:rsidR="00A316AD" w:rsidRPr="00A316AD" w:rsidRDefault="00A316AD" w:rsidP="00F13E34">
      <w:pPr>
        <w:pStyle w:val="Normal1"/>
        <w:spacing w:line="480" w:lineRule="auto"/>
        <w:jc w:val="center"/>
        <w:rPr>
          <w:rFonts w:ascii="Times New Roman" w:hAnsi="Times New Roman" w:cs="Times New Roman"/>
          <w:b/>
          <w:sz w:val="24"/>
          <w:szCs w:val="24"/>
        </w:rPr>
      </w:pPr>
    </w:p>
    <w:p w:rsidR="00A316AD" w:rsidRPr="00A316AD" w:rsidRDefault="00A316AD" w:rsidP="00F13E34">
      <w:pPr>
        <w:pStyle w:val="Normal1"/>
        <w:spacing w:line="480" w:lineRule="auto"/>
        <w:jc w:val="center"/>
        <w:rPr>
          <w:rFonts w:ascii="Times New Roman" w:hAnsi="Times New Roman" w:cs="Times New Roman"/>
          <w:b/>
          <w:sz w:val="24"/>
          <w:szCs w:val="24"/>
        </w:rPr>
      </w:pPr>
    </w:p>
    <w:p w:rsidR="00FA12C4" w:rsidRPr="00131947" w:rsidRDefault="00212A9E" w:rsidP="00AB1178">
      <w:pPr>
        <w:pStyle w:val="Normal1"/>
        <w:spacing w:line="480" w:lineRule="auto"/>
        <w:jc w:val="both"/>
        <w:rPr>
          <w:rFonts w:ascii="Times New Roman" w:eastAsia="Times New Roman" w:hAnsi="Times New Roman" w:cs="Times New Roman"/>
          <w:sz w:val="24"/>
          <w:szCs w:val="24"/>
        </w:rPr>
      </w:pPr>
      <w:r w:rsidRPr="00131947">
        <w:rPr>
          <w:rFonts w:ascii="Times New Roman" w:hAnsi="Times New Roman" w:cs="Times New Roman"/>
          <w:b/>
          <w:sz w:val="24"/>
          <w:szCs w:val="24"/>
        </w:rPr>
        <w:lastRenderedPageBreak/>
        <w:t>Resumo</w:t>
      </w:r>
      <w:r w:rsidR="00AB1178">
        <w:rPr>
          <w:rFonts w:ascii="Times New Roman" w:hAnsi="Times New Roman" w:cs="Times New Roman"/>
          <w:b/>
          <w:sz w:val="24"/>
          <w:szCs w:val="24"/>
        </w:rPr>
        <w:t xml:space="preserve">: </w:t>
      </w:r>
      <w:r w:rsidR="00AB1178" w:rsidRPr="00AB1178">
        <w:rPr>
          <w:rFonts w:ascii="Times New Roman" w:hAnsi="Times New Roman" w:cs="Times New Roman"/>
          <w:sz w:val="24"/>
          <w:szCs w:val="24"/>
        </w:rPr>
        <w:t>o</w:t>
      </w:r>
      <w:r w:rsidR="00BB1A37" w:rsidRPr="00131947">
        <w:rPr>
          <w:rFonts w:ascii="Times New Roman" w:hAnsi="Times New Roman" w:cs="Times New Roman"/>
          <w:sz w:val="24"/>
          <w:szCs w:val="24"/>
        </w:rPr>
        <w:t xml:space="preserve"> </w:t>
      </w:r>
      <w:r w:rsidR="00E528C7" w:rsidRPr="00131947">
        <w:rPr>
          <w:rFonts w:ascii="Times New Roman" w:hAnsi="Times New Roman" w:cs="Times New Roman"/>
          <w:sz w:val="24"/>
          <w:szCs w:val="24"/>
        </w:rPr>
        <w:t>presente estudo resulta de uma pesquisa qualitativa exploratória que objetivou</w:t>
      </w:r>
      <w:r w:rsidR="00BB1A37" w:rsidRPr="00131947">
        <w:rPr>
          <w:rFonts w:ascii="Times New Roman" w:hAnsi="Times New Roman" w:cs="Times New Roman"/>
          <w:sz w:val="24"/>
          <w:szCs w:val="24"/>
        </w:rPr>
        <w:t xml:space="preserve"> verificar e analisar como a beleza física é vista, e como sua presença/ausência afeta os trabalhadores no cotidiano do trabalho</w:t>
      </w:r>
      <w:r w:rsidR="003E3F20" w:rsidRPr="00131947">
        <w:rPr>
          <w:rFonts w:ascii="Times New Roman" w:hAnsi="Times New Roman" w:cs="Times New Roman"/>
          <w:sz w:val="24"/>
          <w:szCs w:val="24"/>
        </w:rPr>
        <w:t xml:space="preserve"> imaterial</w:t>
      </w:r>
      <w:r w:rsidR="00BB1A37" w:rsidRPr="00131947">
        <w:rPr>
          <w:rFonts w:ascii="Times New Roman" w:hAnsi="Times New Roman" w:cs="Times New Roman"/>
          <w:sz w:val="24"/>
          <w:szCs w:val="24"/>
        </w:rPr>
        <w:t xml:space="preserve"> bancário.</w:t>
      </w:r>
      <w:r w:rsidR="00E528C7" w:rsidRPr="00131947">
        <w:rPr>
          <w:rFonts w:ascii="Times New Roman" w:hAnsi="Times New Roman" w:cs="Times New Roman"/>
          <w:sz w:val="24"/>
          <w:szCs w:val="24"/>
        </w:rPr>
        <w:t xml:space="preserve"> Para tanto, realizou-se</w:t>
      </w:r>
      <w:r w:rsidR="00BB1A37" w:rsidRPr="00131947">
        <w:rPr>
          <w:rFonts w:ascii="Times New Roman" w:hAnsi="Times New Roman" w:cs="Times New Roman"/>
          <w:sz w:val="24"/>
          <w:szCs w:val="24"/>
        </w:rPr>
        <w:t xml:space="preserve"> 12 grupos focais que </w:t>
      </w:r>
      <w:r w:rsidR="00101588" w:rsidRPr="00131947">
        <w:rPr>
          <w:rFonts w:ascii="Times New Roman" w:hAnsi="Times New Roman" w:cs="Times New Roman"/>
          <w:sz w:val="24"/>
          <w:szCs w:val="24"/>
        </w:rPr>
        <w:t xml:space="preserve">totalizaram </w:t>
      </w:r>
      <w:r w:rsidR="00FA12C4" w:rsidRPr="00131947">
        <w:rPr>
          <w:rFonts w:ascii="Times New Roman" w:hAnsi="Times New Roman" w:cs="Times New Roman"/>
          <w:sz w:val="24"/>
          <w:szCs w:val="24"/>
        </w:rPr>
        <w:t xml:space="preserve">265 participantes – </w:t>
      </w:r>
      <w:r w:rsidR="00BB1A37" w:rsidRPr="00131947">
        <w:rPr>
          <w:rFonts w:ascii="Times New Roman" w:hAnsi="Times New Roman" w:cs="Times New Roman"/>
          <w:sz w:val="24"/>
          <w:szCs w:val="24"/>
        </w:rPr>
        <w:t>134 mulheres e 131 homen</w:t>
      </w:r>
      <w:r w:rsidR="00FA12C4" w:rsidRPr="00131947">
        <w:rPr>
          <w:rFonts w:ascii="Times New Roman" w:hAnsi="Times New Roman" w:cs="Times New Roman"/>
          <w:sz w:val="24"/>
          <w:szCs w:val="24"/>
        </w:rPr>
        <w:t xml:space="preserve">s – </w:t>
      </w:r>
      <w:r w:rsidR="00BB1A37" w:rsidRPr="00131947">
        <w:rPr>
          <w:rFonts w:ascii="Times New Roman" w:hAnsi="Times New Roman" w:cs="Times New Roman"/>
          <w:sz w:val="24"/>
          <w:szCs w:val="24"/>
        </w:rPr>
        <w:t>provenientes de uma mesma instituição bancária do setor público. A análise dos resultados seguiu as orientações de Minayo (2001)</w:t>
      </w:r>
      <w:r w:rsidR="00FA12C4" w:rsidRPr="00131947">
        <w:rPr>
          <w:rFonts w:ascii="Times New Roman" w:hAnsi="Times New Roman" w:cs="Times New Roman"/>
          <w:sz w:val="24"/>
          <w:szCs w:val="24"/>
        </w:rPr>
        <w:t xml:space="preserve"> e encontrou respaldo à luz da literatura pertinente </w:t>
      </w:r>
      <w:r w:rsidR="00FA12C4" w:rsidRPr="00131947">
        <w:rPr>
          <w:rFonts w:ascii="Times New Roman" w:eastAsia="Times New Roman" w:hAnsi="Times New Roman" w:cs="Times New Roman"/>
          <w:sz w:val="24"/>
          <w:szCs w:val="24"/>
        </w:rPr>
        <w:t>(Mansano, 2009; Sant’Anna, 2001; Gorz, 2005; Lazzarato &amp; Negri, 2001; Deleuze, 1998; Bauman, 2007; Lipovetsky, 1983) que aponta o controle-estimulação, a responsabilização pela conquista e manutenção da beleza física e sua consequente naturalização. Os resultados permitem compreender a beleza física como investimento na carreira, instrumento da gestão gerencialista, definidora da visibilidade/invisibilidade dos corpos, e fonte de sofrimento</w:t>
      </w:r>
      <w:r w:rsidR="00555566" w:rsidRPr="00131947">
        <w:rPr>
          <w:rFonts w:ascii="Times New Roman" w:eastAsia="Times New Roman" w:hAnsi="Times New Roman" w:cs="Times New Roman"/>
          <w:sz w:val="24"/>
          <w:szCs w:val="24"/>
        </w:rPr>
        <w:t>.</w:t>
      </w:r>
      <w:r w:rsidR="00FA12C4" w:rsidRPr="00131947">
        <w:rPr>
          <w:rFonts w:ascii="Times New Roman" w:eastAsia="Times New Roman" w:hAnsi="Times New Roman" w:cs="Times New Roman"/>
          <w:sz w:val="24"/>
          <w:szCs w:val="24"/>
        </w:rPr>
        <w:t xml:space="preserve"> Nesse sentido, a gestão gerencialista se faz notar ao to</w:t>
      </w:r>
      <w:r w:rsidR="00555566" w:rsidRPr="00131947">
        <w:rPr>
          <w:rFonts w:ascii="Times New Roman" w:eastAsia="Times New Roman" w:hAnsi="Times New Roman" w:cs="Times New Roman"/>
          <w:sz w:val="24"/>
          <w:szCs w:val="24"/>
        </w:rPr>
        <w:t>rnar</w:t>
      </w:r>
      <w:r w:rsidR="00FA12C4" w:rsidRPr="00131947">
        <w:rPr>
          <w:rFonts w:ascii="Times New Roman" w:eastAsia="Times New Roman" w:hAnsi="Times New Roman" w:cs="Times New Roman"/>
          <w:sz w:val="24"/>
          <w:szCs w:val="24"/>
        </w:rPr>
        <w:t xml:space="preserve"> a beleza física </w:t>
      </w:r>
      <w:r w:rsidR="00555566" w:rsidRPr="00131947">
        <w:rPr>
          <w:rFonts w:ascii="Times New Roman" w:eastAsia="Times New Roman" w:hAnsi="Times New Roman" w:cs="Times New Roman"/>
          <w:sz w:val="24"/>
          <w:szCs w:val="24"/>
        </w:rPr>
        <w:t>rentável</w:t>
      </w:r>
      <w:r w:rsidR="00FA12C4" w:rsidRPr="00131947">
        <w:rPr>
          <w:rFonts w:ascii="Times New Roman" w:eastAsia="Times New Roman" w:hAnsi="Times New Roman" w:cs="Times New Roman"/>
          <w:sz w:val="24"/>
          <w:szCs w:val="24"/>
        </w:rPr>
        <w:t>. Suas consequências humanas como rejeição, incitação à adesão, impedimentos à ascensão na carreira e sofrimento carecem de divulgação, embora componham o conjunto de elementos relativos à produção de estilos de vida (Deleuze, 1998)</w:t>
      </w:r>
      <w:r w:rsidR="0045424B" w:rsidRPr="00131947">
        <w:rPr>
          <w:rFonts w:ascii="Times New Roman" w:eastAsia="Times New Roman" w:hAnsi="Times New Roman" w:cs="Times New Roman"/>
          <w:sz w:val="24"/>
          <w:szCs w:val="24"/>
        </w:rPr>
        <w:t xml:space="preserve"> </w:t>
      </w:r>
      <w:r w:rsidR="00FA12C4" w:rsidRPr="00131947">
        <w:rPr>
          <w:rFonts w:ascii="Times New Roman" w:eastAsia="Times New Roman" w:hAnsi="Times New Roman" w:cs="Times New Roman"/>
          <w:sz w:val="24"/>
          <w:szCs w:val="24"/>
        </w:rPr>
        <w:t>na sociedade líquido-moderna (Bauman, 2007).</w:t>
      </w:r>
    </w:p>
    <w:p w:rsidR="002400BB" w:rsidRDefault="00212A9E" w:rsidP="00F13E34">
      <w:pPr>
        <w:pStyle w:val="Normal1"/>
        <w:spacing w:line="480" w:lineRule="auto"/>
        <w:jc w:val="both"/>
        <w:rPr>
          <w:rFonts w:ascii="Times New Roman" w:hAnsi="Times New Roman" w:cs="Times New Roman"/>
          <w:sz w:val="24"/>
          <w:szCs w:val="24"/>
        </w:rPr>
      </w:pPr>
      <w:r w:rsidRPr="00131947">
        <w:rPr>
          <w:rFonts w:ascii="Times New Roman" w:hAnsi="Times New Roman" w:cs="Times New Roman"/>
          <w:b/>
          <w:sz w:val="24"/>
          <w:szCs w:val="24"/>
        </w:rPr>
        <w:t>Palavras-chave</w:t>
      </w:r>
      <w:r w:rsidR="000F47FE" w:rsidRPr="00131947">
        <w:rPr>
          <w:rFonts w:ascii="Times New Roman" w:hAnsi="Times New Roman" w:cs="Times New Roman"/>
          <w:sz w:val="24"/>
          <w:szCs w:val="24"/>
        </w:rPr>
        <w:t>:</w:t>
      </w:r>
      <w:r w:rsidR="000F47FE" w:rsidRPr="0013087B">
        <w:rPr>
          <w:rFonts w:ascii="Times New Roman" w:hAnsi="Times New Roman" w:cs="Times New Roman"/>
          <w:sz w:val="24"/>
          <w:szCs w:val="24"/>
        </w:rPr>
        <w:t xml:space="preserve"> </w:t>
      </w:r>
      <w:r w:rsidR="0013087B">
        <w:rPr>
          <w:rFonts w:ascii="Times New Roman" w:hAnsi="Times New Roman" w:cs="Times New Roman"/>
          <w:sz w:val="24"/>
          <w:szCs w:val="24"/>
        </w:rPr>
        <w:t>Trabalho, Corpo, Aparên</w:t>
      </w:r>
      <w:r w:rsidR="0013087B" w:rsidRPr="0013087B">
        <w:rPr>
          <w:rFonts w:ascii="Times New Roman" w:hAnsi="Times New Roman" w:cs="Times New Roman"/>
          <w:sz w:val="24"/>
          <w:szCs w:val="24"/>
        </w:rPr>
        <w:t>cia</w:t>
      </w:r>
      <w:r w:rsidR="0013087B">
        <w:rPr>
          <w:rFonts w:ascii="Times New Roman" w:hAnsi="Times New Roman" w:cs="Times New Roman"/>
          <w:sz w:val="24"/>
          <w:szCs w:val="24"/>
        </w:rPr>
        <w:t xml:space="preserve"> Fí</w:t>
      </w:r>
      <w:r w:rsidR="0013087B" w:rsidRPr="0013087B">
        <w:rPr>
          <w:rFonts w:ascii="Times New Roman" w:hAnsi="Times New Roman" w:cs="Times New Roman"/>
          <w:sz w:val="24"/>
          <w:szCs w:val="24"/>
        </w:rPr>
        <w:t>sica,</w:t>
      </w:r>
      <w:r w:rsidR="0013087B">
        <w:rPr>
          <w:rFonts w:ascii="Times New Roman" w:hAnsi="Times New Roman" w:cs="Times New Roman"/>
          <w:sz w:val="24"/>
          <w:szCs w:val="24"/>
        </w:rPr>
        <w:t xml:space="preserve"> Estilo </w:t>
      </w:r>
      <w:r w:rsidR="0013087B" w:rsidRPr="0013087B">
        <w:rPr>
          <w:rFonts w:ascii="Times New Roman" w:hAnsi="Times New Roman" w:cs="Times New Roman"/>
          <w:sz w:val="24"/>
          <w:szCs w:val="24"/>
        </w:rPr>
        <w:t>de</w:t>
      </w:r>
      <w:r w:rsidR="0013087B">
        <w:rPr>
          <w:rFonts w:ascii="Times New Roman" w:hAnsi="Times New Roman" w:cs="Times New Roman"/>
          <w:sz w:val="24"/>
          <w:szCs w:val="24"/>
        </w:rPr>
        <w:t xml:space="preserve"> V</w:t>
      </w:r>
      <w:r w:rsidR="0013087B" w:rsidRPr="0013087B">
        <w:rPr>
          <w:rFonts w:ascii="Times New Roman" w:hAnsi="Times New Roman" w:cs="Times New Roman"/>
          <w:sz w:val="24"/>
          <w:szCs w:val="24"/>
        </w:rPr>
        <w:t>ida</w:t>
      </w:r>
      <w:r w:rsidR="000F47FE" w:rsidRPr="00131947">
        <w:rPr>
          <w:rFonts w:ascii="Times New Roman" w:hAnsi="Times New Roman" w:cs="Times New Roman"/>
          <w:sz w:val="24"/>
          <w:szCs w:val="24"/>
        </w:rPr>
        <w:t>.</w:t>
      </w:r>
    </w:p>
    <w:p w:rsidR="00EC08AD" w:rsidRPr="00131947" w:rsidRDefault="00EC08AD" w:rsidP="00F13E34">
      <w:pPr>
        <w:pStyle w:val="Normal1"/>
        <w:spacing w:line="480" w:lineRule="auto"/>
        <w:jc w:val="both"/>
        <w:rPr>
          <w:rFonts w:ascii="Times New Roman" w:hAnsi="Times New Roman" w:cs="Times New Roman"/>
          <w:sz w:val="24"/>
          <w:szCs w:val="24"/>
        </w:rPr>
      </w:pPr>
    </w:p>
    <w:p w:rsidR="00A316AD" w:rsidRDefault="00A316AD" w:rsidP="00F13E34">
      <w:pPr>
        <w:pStyle w:val="Normal1"/>
        <w:spacing w:line="480" w:lineRule="auto"/>
        <w:jc w:val="both"/>
        <w:rPr>
          <w:rFonts w:ascii="Times New Roman" w:hAnsi="Times New Roman" w:cs="Times New Roman"/>
          <w:sz w:val="24"/>
          <w:szCs w:val="24"/>
          <w:lang w:val="es-ES"/>
        </w:rPr>
      </w:pPr>
      <w:r>
        <w:rPr>
          <w:rFonts w:ascii="Times New Roman" w:hAnsi="Times New Roman" w:cs="Times New Roman"/>
          <w:b/>
          <w:sz w:val="24"/>
          <w:szCs w:val="24"/>
        </w:rPr>
        <w:t>Resum</w:t>
      </w:r>
      <w:r w:rsidR="0006032B">
        <w:rPr>
          <w:rFonts w:ascii="Times New Roman" w:hAnsi="Times New Roman" w:cs="Times New Roman"/>
          <w:b/>
          <w:sz w:val="24"/>
          <w:szCs w:val="24"/>
        </w:rPr>
        <w:t>e</w:t>
      </w:r>
      <w:r>
        <w:rPr>
          <w:rFonts w:ascii="Times New Roman" w:hAnsi="Times New Roman" w:cs="Times New Roman"/>
          <w:b/>
          <w:sz w:val="24"/>
          <w:szCs w:val="24"/>
        </w:rPr>
        <w:t>n</w:t>
      </w:r>
      <w:r w:rsidR="00AB1178">
        <w:rPr>
          <w:rFonts w:ascii="Times New Roman" w:hAnsi="Times New Roman" w:cs="Times New Roman"/>
          <w:b/>
          <w:sz w:val="24"/>
          <w:szCs w:val="24"/>
        </w:rPr>
        <w:t xml:space="preserve">: </w:t>
      </w:r>
      <w:r w:rsidR="0013087B" w:rsidRPr="00492484">
        <w:rPr>
          <w:rFonts w:ascii="Times New Roman" w:hAnsi="Times New Roman" w:cs="Times New Roman"/>
          <w:sz w:val="24"/>
          <w:szCs w:val="24"/>
        </w:rPr>
        <w:t>E</w:t>
      </w:r>
      <w:r w:rsidR="0013087B" w:rsidRPr="00492484">
        <w:rPr>
          <w:rFonts w:ascii="Times New Roman" w:hAnsi="Times New Roman" w:cs="Times New Roman"/>
          <w:sz w:val="24"/>
          <w:szCs w:val="24"/>
          <w:lang w:val="es-ES"/>
        </w:rPr>
        <w:t xml:space="preserve">sto estudio resulta de una pesquisa exploratoria cualitativa que objetivó verificar y analizar de como </w:t>
      </w:r>
      <w:r w:rsidR="000E2162" w:rsidRPr="00492484">
        <w:rPr>
          <w:rFonts w:ascii="Times New Roman" w:hAnsi="Times New Roman" w:cs="Times New Roman"/>
          <w:sz w:val="24"/>
          <w:szCs w:val="24"/>
          <w:lang w:val="es-ES"/>
        </w:rPr>
        <w:t>La</w:t>
      </w:r>
      <w:r w:rsidR="0013087B" w:rsidRPr="00492484">
        <w:rPr>
          <w:rFonts w:ascii="Times New Roman" w:hAnsi="Times New Roman" w:cs="Times New Roman"/>
          <w:sz w:val="24"/>
          <w:szCs w:val="24"/>
          <w:lang w:val="es-ES"/>
        </w:rPr>
        <w:t xml:space="preserve"> belleza física es vista, y como su presencia/ausencia afecta los trabajadores en el cotidiano del trabajo bancario inmaterial. Por lo tanto, se realizó 12 grupos de enfoque de que totalizaran 265 participantes - 134 mujeres y 131 hombres - provenientes de una misma institución bancaria del sector público. El análisis de los resultados seguí como directrices de Minayo (2001) y tiene respaldo a la luz de la literatura relevante (Mansano, 2009; Sant'Anna, 2001; Gorz, 2005; Lazzarato y Negri, 2001; Deleuze, 1998; Bauman, 2007; Lipovetsky, 1983) que apunta el controle-estimulación, </w:t>
      </w:r>
      <w:r w:rsidR="0013087B" w:rsidRPr="00492484">
        <w:rPr>
          <w:rStyle w:val="hps"/>
          <w:rFonts w:ascii="Times New Roman" w:hAnsi="Times New Roman" w:cs="Times New Roman"/>
          <w:sz w:val="24"/>
          <w:szCs w:val="24"/>
        </w:rPr>
        <w:t>r</w:t>
      </w:r>
      <w:r w:rsidR="0013087B" w:rsidRPr="00492484">
        <w:rPr>
          <w:rStyle w:val="hps"/>
          <w:rFonts w:ascii="Times New Roman" w:hAnsi="Times New Roman" w:cs="Times New Roman"/>
          <w:sz w:val="24"/>
          <w:szCs w:val="24"/>
          <w:lang w:val="es-ES"/>
        </w:rPr>
        <w:t>esponsable por</w:t>
      </w:r>
      <w:r w:rsidR="0013087B" w:rsidRPr="00492484">
        <w:rPr>
          <w:rStyle w:val="hps"/>
          <w:rFonts w:ascii="Times New Roman" w:hAnsi="Times New Roman" w:cs="Times New Roman"/>
          <w:sz w:val="24"/>
          <w:szCs w:val="24"/>
        </w:rPr>
        <w:t xml:space="preserve"> </w:t>
      </w:r>
      <w:r w:rsidR="0013087B" w:rsidRPr="00492484">
        <w:rPr>
          <w:rStyle w:val="hps"/>
          <w:rFonts w:ascii="Times New Roman" w:hAnsi="Times New Roman" w:cs="Times New Roman"/>
          <w:sz w:val="24"/>
          <w:szCs w:val="24"/>
          <w:lang w:val="es-ES"/>
        </w:rPr>
        <w:t>el logro</w:t>
      </w:r>
      <w:r w:rsidR="0013087B" w:rsidRPr="00492484">
        <w:rPr>
          <w:rFonts w:ascii="Times New Roman" w:hAnsi="Times New Roman" w:cs="Times New Roman"/>
          <w:sz w:val="24"/>
          <w:szCs w:val="24"/>
          <w:lang w:val="es-ES"/>
        </w:rPr>
        <w:t xml:space="preserve"> y </w:t>
      </w:r>
      <w:r w:rsidR="0013087B" w:rsidRPr="00492484">
        <w:rPr>
          <w:rStyle w:val="hps"/>
          <w:rFonts w:ascii="Times New Roman" w:hAnsi="Times New Roman" w:cs="Times New Roman"/>
          <w:sz w:val="24"/>
          <w:szCs w:val="24"/>
          <w:lang w:val="es-ES"/>
        </w:rPr>
        <w:t>mantenimiento</w:t>
      </w:r>
      <w:r w:rsidR="0013087B" w:rsidRPr="00492484">
        <w:rPr>
          <w:rStyle w:val="shorttext"/>
          <w:rFonts w:ascii="Times New Roman" w:hAnsi="Times New Roman" w:cs="Times New Roman"/>
          <w:sz w:val="24"/>
          <w:szCs w:val="24"/>
          <w:lang w:val="es-ES"/>
        </w:rPr>
        <w:t xml:space="preserve"> de la </w:t>
      </w:r>
      <w:r w:rsidR="0013087B" w:rsidRPr="00492484">
        <w:rPr>
          <w:rStyle w:val="hps"/>
          <w:rFonts w:ascii="Times New Roman" w:hAnsi="Times New Roman" w:cs="Times New Roman"/>
          <w:sz w:val="24"/>
          <w:szCs w:val="24"/>
          <w:lang w:val="es-ES"/>
        </w:rPr>
        <w:t>belleza</w:t>
      </w:r>
      <w:r w:rsidR="0013087B" w:rsidRPr="00492484">
        <w:rPr>
          <w:rFonts w:ascii="Times New Roman" w:hAnsi="Times New Roman" w:cs="Times New Roman"/>
          <w:sz w:val="24"/>
          <w:szCs w:val="24"/>
          <w:lang w:val="es-ES"/>
        </w:rPr>
        <w:t xml:space="preserve"> física y su </w:t>
      </w:r>
      <w:r w:rsidR="0013087B" w:rsidRPr="00492484">
        <w:rPr>
          <w:rStyle w:val="hps"/>
          <w:rFonts w:ascii="Times New Roman" w:hAnsi="Times New Roman" w:cs="Times New Roman"/>
          <w:sz w:val="24"/>
          <w:szCs w:val="24"/>
          <w:lang w:val="es-ES"/>
        </w:rPr>
        <w:t>consecuente</w:t>
      </w:r>
      <w:r w:rsidR="0013087B" w:rsidRPr="00492484">
        <w:rPr>
          <w:rStyle w:val="shorttext"/>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naturalización</w:t>
      </w:r>
      <w:r w:rsidR="0013087B" w:rsidRPr="00492484">
        <w:rPr>
          <w:rFonts w:ascii="Times New Roman" w:hAnsi="Times New Roman" w:cs="Times New Roman"/>
          <w:sz w:val="24"/>
          <w:szCs w:val="24"/>
          <w:lang w:val="es-ES"/>
        </w:rPr>
        <w:t xml:space="preserve">. </w:t>
      </w:r>
      <w:r w:rsidR="0013087B" w:rsidRPr="00492484">
        <w:rPr>
          <w:rFonts w:ascii="Times New Roman" w:hAnsi="Times New Roman" w:cs="Times New Roman"/>
          <w:sz w:val="24"/>
          <w:szCs w:val="24"/>
        </w:rPr>
        <w:t>Los resultados permiten</w:t>
      </w:r>
      <w:r w:rsidR="0013087B" w:rsidRPr="00492484">
        <w:rPr>
          <w:rFonts w:ascii="Times New Roman" w:hAnsi="Times New Roman" w:cs="Times New Roman"/>
          <w:sz w:val="24"/>
          <w:szCs w:val="24"/>
          <w:lang w:val="es-ES"/>
        </w:rPr>
        <w:t xml:space="preserve"> entender la belleza física como uno investimento en la carrera, </w:t>
      </w:r>
      <w:r w:rsidR="0013087B" w:rsidRPr="00492484">
        <w:rPr>
          <w:rStyle w:val="hps"/>
          <w:rFonts w:ascii="Times New Roman" w:hAnsi="Times New Roman" w:cs="Times New Roman"/>
          <w:sz w:val="24"/>
          <w:szCs w:val="24"/>
          <w:lang w:val="es-ES"/>
        </w:rPr>
        <w:t>instrumento de</w:t>
      </w:r>
      <w:r w:rsidR="0013087B" w:rsidRPr="00492484">
        <w:rPr>
          <w:rStyle w:val="shorttext"/>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gestión empresarial</w:t>
      </w:r>
      <w:r w:rsidR="0013087B" w:rsidRPr="00492484">
        <w:rPr>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definiendo</w:t>
      </w:r>
      <w:r w:rsidR="0013087B" w:rsidRPr="00492484">
        <w:rPr>
          <w:rStyle w:val="hps"/>
          <w:rFonts w:ascii="Times New Roman" w:hAnsi="Times New Roman" w:cs="Times New Roman"/>
          <w:sz w:val="24"/>
          <w:szCs w:val="24"/>
        </w:rPr>
        <w:t xml:space="preserve"> </w:t>
      </w:r>
      <w:r w:rsidR="0013087B" w:rsidRPr="00492484">
        <w:rPr>
          <w:rStyle w:val="hps"/>
          <w:rFonts w:ascii="Times New Roman" w:hAnsi="Times New Roman" w:cs="Times New Roman"/>
          <w:sz w:val="24"/>
          <w:szCs w:val="24"/>
          <w:lang w:val="es-ES"/>
        </w:rPr>
        <w:t>la visibilidad</w:t>
      </w:r>
      <w:r w:rsidR="0013087B" w:rsidRPr="00492484">
        <w:rPr>
          <w:rStyle w:val="hps"/>
          <w:rFonts w:ascii="Times New Roman" w:hAnsi="Times New Roman" w:cs="Times New Roman"/>
          <w:sz w:val="24"/>
          <w:szCs w:val="24"/>
        </w:rPr>
        <w:t>/</w:t>
      </w:r>
      <w:r w:rsidR="0013087B" w:rsidRPr="00492484">
        <w:rPr>
          <w:rFonts w:ascii="Times New Roman" w:hAnsi="Times New Roman" w:cs="Times New Roman"/>
          <w:sz w:val="24"/>
          <w:szCs w:val="24"/>
          <w:lang w:val="es-ES"/>
        </w:rPr>
        <w:t>invisibilidad de</w:t>
      </w:r>
      <w:r w:rsidR="0013087B" w:rsidRPr="00492484">
        <w:rPr>
          <w:rFonts w:ascii="Times New Roman" w:hAnsi="Times New Roman" w:cs="Times New Roman"/>
          <w:sz w:val="24"/>
          <w:szCs w:val="24"/>
        </w:rPr>
        <w:t xml:space="preserve"> los</w:t>
      </w:r>
      <w:r w:rsidR="0013087B" w:rsidRPr="00492484">
        <w:rPr>
          <w:rStyle w:val="hps"/>
          <w:rFonts w:ascii="Times New Roman" w:hAnsi="Times New Roman" w:cs="Times New Roman"/>
          <w:sz w:val="24"/>
          <w:szCs w:val="24"/>
          <w:lang w:val="es-ES"/>
        </w:rPr>
        <w:t xml:space="preserve"> cuerpos</w:t>
      </w:r>
      <w:r w:rsidR="0013087B" w:rsidRPr="00492484">
        <w:rPr>
          <w:rStyle w:val="hps"/>
          <w:rFonts w:ascii="Times New Roman" w:hAnsi="Times New Roman" w:cs="Times New Roman"/>
          <w:sz w:val="24"/>
          <w:szCs w:val="24"/>
        </w:rPr>
        <w:t xml:space="preserve"> y </w:t>
      </w:r>
      <w:r w:rsidR="0013087B" w:rsidRPr="00492484">
        <w:rPr>
          <w:rStyle w:val="hps"/>
          <w:rFonts w:ascii="Times New Roman" w:hAnsi="Times New Roman" w:cs="Times New Roman"/>
          <w:sz w:val="24"/>
          <w:szCs w:val="24"/>
          <w:lang w:val="es-ES"/>
        </w:rPr>
        <w:lastRenderedPageBreak/>
        <w:t>fuente de sufrimiento. En consecuencia</w:t>
      </w:r>
      <w:r w:rsidR="0013087B" w:rsidRPr="00492484">
        <w:rPr>
          <w:rStyle w:val="hps"/>
          <w:rFonts w:ascii="Times New Roman" w:hAnsi="Times New Roman" w:cs="Times New Roman"/>
          <w:sz w:val="24"/>
          <w:szCs w:val="24"/>
        </w:rPr>
        <w:t>, un</w:t>
      </w:r>
      <w:r w:rsidR="0013087B" w:rsidRPr="00492484">
        <w:rPr>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gestión empresarial</w:t>
      </w:r>
      <w:r w:rsidR="0013087B" w:rsidRPr="00492484">
        <w:rPr>
          <w:rFonts w:ascii="Times New Roman" w:hAnsi="Times New Roman" w:cs="Times New Roman"/>
          <w:sz w:val="24"/>
          <w:szCs w:val="24"/>
          <w:lang w:val="es-ES"/>
        </w:rPr>
        <w:t xml:space="preserve"> sí faz notar a tornar un rentable belleza física. Sus </w:t>
      </w:r>
      <w:r w:rsidR="0013087B" w:rsidRPr="00492484">
        <w:rPr>
          <w:rStyle w:val="hps"/>
          <w:rFonts w:ascii="Times New Roman" w:hAnsi="Times New Roman" w:cs="Times New Roman"/>
          <w:sz w:val="24"/>
          <w:szCs w:val="24"/>
          <w:lang w:val="es-ES"/>
        </w:rPr>
        <w:t>consecuencias</w:t>
      </w:r>
      <w:r w:rsidR="0013087B" w:rsidRPr="00492484">
        <w:rPr>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rPr>
        <w:t>humanas</w:t>
      </w:r>
      <w:r w:rsidR="0013087B" w:rsidRPr="00492484">
        <w:rPr>
          <w:rFonts w:ascii="Times New Roman" w:hAnsi="Times New Roman" w:cs="Times New Roman"/>
          <w:sz w:val="24"/>
          <w:szCs w:val="24"/>
          <w:lang w:val="es-ES"/>
        </w:rPr>
        <w:t xml:space="preserve"> como </w:t>
      </w:r>
      <w:r w:rsidR="0013087B" w:rsidRPr="00492484">
        <w:rPr>
          <w:rStyle w:val="hps"/>
          <w:rFonts w:ascii="Times New Roman" w:hAnsi="Times New Roman" w:cs="Times New Roman"/>
          <w:sz w:val="24"/>
          <w:szCs w:val="24"/>
          <w:lang w:val="es-ES"/>
        </w:rPr>
        <w:t>rechazo</w:t>
      </w:r>
      <w:r w:rsidR="0013087B" w:rsidRPr="00492484">
        <w:rPr>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incitación</w:t>
      </w:r>
      <w:r w:rsidR="0013087B" w:rsidRPr="00492484">
        <w:rPr>
          <w:rFonts w:ascii="Times New Roman" w:hAnsi="Times New Roman" w:cs="Times New Roman"/>
          <w:sz w:val="24"/>
          <w:szCs w:val="24"/>
          <w:lang w:val="es-ES"/>
        </w:rPr>
        <w:t xml:space="preserve"> à </w:t>
      </w:r>
      <w:r w:rsidR="0013087B" w:rsidRPr="00492484">
        <w:rPr>
          <w:rStyle w:val="hps"/>
          <w:rFonts w:ascii="Times New Roman" w:hAnsi="Times New Roman" w:cs="Times New Roman"/>
          <w:sz w:val="24"/>
          <w:szCs w:val="24"/>
          <w:lang w:val="es-ES"/>
        </w:rPr>
        <w:t>adhesión</w:t>
      </w:r>
      <w:r w:rsidR="0013087B" w:rsidRPr="00492484">
        <w:rPr>
          <w:rFonts w:ascii="Times New Roman" w:hAnsi="Times New Roman" w:cs="Times New Roman"/>
          <w:sz w:val="24"/>
          <w:szCs w:val="24"/>
          <w:lang w:val="es-ES"/>
        </w:rPr>
        <w:t xml:space="preserve">, impedimentos </w:t>
      </w:r>
      <w:r w:rsidR="0013087B" w:rsidRPr="00492484">
        <w:rPr>
          <w:rStyle w:val="hps"/>
          <w:rFonts w:ascii="Times New Roman" w:hAnsi="Times New Roman" w:cs="Times New Roman"/>
          <w:sz w:val="24"/>
          <w:szCs w:val="24"/>
          <w:lang w:val="es-ES"/>
        </w:rPr>
        <w:t>para elevarse el</w:t>
      </w:r>
      <w:r w:rsidR="0013087B" w:rsidRPr="00492484">
        <w:rPr>
          <w:rFonts w:ascii="Times New Roman" w:hAnsi="Times New Roman" w:cs="Times New Roman"/>
          <w:sz w:val="24"/>
          <w:szCs w:val="24"/>
          <w:lang w:val="es-ES"/>
        </w:rPr>
        <w:t xml:space="preserve"> la carrera que carece de </w:t>
      </w:r>
      <w:r w:rsidR="0013087B" w:rsidRPr="00492484">
        <w:rPr>
          <w:rStyle w:val="hps"/>
          <w:rFonts w:ascii="Times New Roman" w:hAnsi="Times New Roman" w:cs="Times New Roman"/>
          <w:sz w:val="24"/>
          <w:szCs w:val="24"/>
          <w:lang w:val="es-ES"/>
        </w:rPr>
        <w:t>la divulgación</w:t>
      </w:r>
      <w:r w:rsidR="0013087B" w:rsidRPr="00492484">
        <w:rPr>
          <w:rFonts w:ascii="Times New Roman" w:hAnsi="Times New Roman" w:cs="Times New Roman"/>
          <w:sz w:val="24"/>
          <w:szCs w:val="24"/>
          <w:lang w:val="es-ES"/>
        </w:rPr>
        <w:t xml:space="preserve">, si bien </w:t>
      </w:r>
      <w:r w:rsidR="0013087B" w:rsidRPr="00492484">
        <w:rPr>
          <w:rStyle w:val="hps"/>
          <w:rFonts w:ascii="Times New Roman" w:hAnsi="Times New Roman" w:cs="Times New Roman"/>
          <w:sz w:val="24"/>
          <w:szCs w:val="24"/>
          <w:lang w:val="es-ES"/>
        </w:rPr>
        <w:t>componer</w:t>
      </w:r>
      <w:r w:rsidR="0013087B" w:rsidRPr="00492484">
        <w:rPr>
          <w:rFonts w:ascii="Times New Roman" w:hAnsi="Times New Roman" w:cs="Times New Roman"/>
          <w:sz w:val="24"/>
          <w:szCs w:val="24"/>
          <w:lang w:val="es-ES"/>
        </w:rPr>
        <w:t xml:space="preserve"> o conjunto de elementos relativos a la </w:t>
      </w:r>
      <w:r w:rsidR="0013087B" w:rsidRPr="00492484">
        <w:rPr>
          <w:rStyle w:val="hps"/>
          <w:rFonts w:ascii="Times New Roman" w:hAnsi="Times New Roman" w:cs="Times New Roman"/>
          <w:sz w:val="24"/>
          <w:szCs w:val="24"/>
          <w:lang w:val="es-ES"/>
        </w:rPr>
        <w:t>producción de</w:t>
      </w:r>
      <w:r w:rsidR="0013087B" w:rsidRPr="00492484">
        <w:rPr>
          <w:rStyle w:val="shorttext"/>
          <w:rFonts w:ascii="Times New Roman" w:hAnsi="Times New Roman" w:cs="Times New Roman"/>
          <w:sz w:val="24"/>
          <w:szCs w:val="24"/>
          <w:lang w:val="es-ES"/>
        </w:rPr>
        <w:t xml:space="preserve"> </w:t>
      </w:r>
      <w:r w:rsidR="0013087B" w:rsidRPr="00492484">
        <w:rPr>
          <w:rStyle w:val="hps"/>
          <w:rFonts w:ascii="Times New Roman" w:hAnsi="Times New Roman" w:cs="Times New Roman"/>
          <w:sz w:val="24"/>
          <w:szCs w:val="24"/>
          <w:lang w:val="es-ES"/>
        </w:rPr>
        <w:t>los estilos de vida</w:t>
      </w:r>
      <w:r w:rsidR="0013087B" w:rsidRPr="00492484">
        <w:rPr>
          <w:rFonts w:ascii="Times New Roman" w:hAnsi="Times New Roman" w:cs="Times New Roman"/>
          <w:sz w:val="24"/>
          <w:szCs w:val="24"/>
          <w:lang w:val="es-ES"/>
        </w:rPr>
        <w:t xml:space="preserve"> (Deleuze, 1998) en la sociedad líquido moderno (Bauman, 2007).</w:t>
      </w:r>
    </w:p>
    <w:p w:rsidR="00AB1178" w:rsidRPr="004E19EE" w:rsidRDefault="00AB1178" w:rsidP="00F13E34">
      <w:pPr>
        <w:pStyle w:val="Normal1"/>
        <w:spacing w:line="480" w:lineRule="auto"/>
        <w:jc w:val="both"/>
        <w:rPr>
          <w:rFonts w:ascii="Times New Roman" w:hAnsi="Times New Roman" w:cs="Times New Roman"/>
          <w:sz w:val="24"/>
          <w:szCs w:val="24"/>
          <w:lang w:val="es-ES"/>
        </w:rPr>
      </w:pPr>
      <w:r w:rsidRPr="00AB1178">
        <w:rPr>
          <w:rFonts w:ascii="Times New Roman" w:hAnsi="Times New Roman" w:cs="Times New Roman"/>
          <w:b/>
          <w:sz w:val="24"/>
          <w:szCs w:val="24"/>
          <w:lang w:val="es-ES"/>
        </w:rPr>
        <w:t>Palabras clave</w:t>
      </w:r>
      <w:r>
        <w:rPr>
          <w:rFonts w:ascii="Times New Roman" w:hAnsi="Times New Roman" w:cs="Times New Roman"/>
          <w:sz w:val="24"/>
          <w:szCs w:val="24"/>
          <w:lang w:val="es-ES"/>
        </w:rPr>
        <w:t xml:space="preserve">: </w:t>
      </w:r>
      <w:r>
        <w:rPr>
          <w:rStyle w:val="hps"/>
          <w:rFonts w:ascii="Times New Roman" w:hAnsi="Times New Roman" w:cs="Times New Roman"/>
          <w:sz w:val="24"/>
          <w:szCs w:val="24"/>
          <w:lang w:val="es-ES"/>
        </w:rPr>
        <w:t>Trabajo</w:t>
      </w:r>
      <w:r w:rsidR="0013087B">
        <w:rPr>
          <w:rStyle w:val="hps"/>
          <w:rFonts w:ascii="Times New Roman" w:hAnsi="Times New Roman" w:cs="Times New Roman"/>
          <w:sz w:val="24"/>
          <w:szCs w:val="24"/>
          <w:lang w:val="es-ES"/>
        </w:rPr>
        <w:t>,</w:t>
      </w:r>
      <w:r>
        <w:rPr>
          <w:rStyle w:val="hps"/>
          <w:rFonts w:ascii="Times New Roman" w:hAnsi="Times New Roman" w:cs="Times New Roman"/>
          <w:sz w:val="24"/>
          <w:szCs w:val="24"/>
          <w:lang w:val="es-ES"/>
        </w:rPr>
        <w:t xml:space="preserve"> </w:t>
      </w:r>
      <w:r w:rsidR="0013087B">
        <w:rPr>
          <w:rStyle w:val="hps"/>
          <w:rFonts w:ascii="Times New Roman" w:hAnsi="Times New Roman" w:cs="Times New Roman"/>
          <w:sz w:val="24"/>
          <w:szCs w:val="24"/>
          <w:lang w:val="es-ES"/>
        </w:rPr>
        <w:t>Cuerpo, Apariencia Fisica, Estilo de Vida</w:t>
      </w:r>
    </w:p>
    <w:p w:rsidR="00A316AD" w:rsidRPr="0013087B" w:rsidRDefault="00A316AD" w:rsidP="00F13E34">
      <w:pPr>
        <w:pStyle w:val="Normal1"/>
        <w:spacing w:line="480" w:lineRule="auto"/>
        <w:jc w:val="both"/>
        <w:rPr>
          <w:rFonts w:ascii="Times New Roman" w:hAnsi="Times New Roman" w:cs="Times New Roman"/>
          <w:b/>
          <w:sz w:val="24"/>
          <w:szCs w:val="24"/>
        </w:rPr>
      </w:pPr>
    </w:p>
    <w:p w:rsidR="00E34574" w:rsidRPr="00131947" w:rsidRDefault="00212A9E" w:rsidP="00E34574">
      <w:pPr>
        <w:pStyle w:val="Normal1"/>
        <w:spacing w:line="480" w:lineRule="auto"/>
        <w:jc w:val="both"/>
        <w:rPr>
          <w:rFonts w:ascii="Times New Roman" w:hAnsi="Times New Roman" w:cs="Times New Roman"/>
          <w:b/>
          <w:sz w:val="24"/>
          <w:szCs w:val="24"/>
          <w:lang w:val="en-US"/>
        </w:rPr>
      </w:pPr>
      <w:r w:rsidRPr="00AB1178">
        <w:rPr>
          <w:rFonts w:ascii="Times New Roman" w:hAnsi="Times New Roman" w:cs="Times New Roman"/>
          <w:b/>
          <w:sz w:val="24"/>
          <w:szCs w:val="24"/>
          <w:lang w:val="en-US"/>
        </w:rPr>
        <w:t>Abstract</w:t>
      </w:r>
      <w:r w:rsidR="00AB1178" w:rsidRPr="00AB1178">
        <w:rPr>
          <w:rFonts w:ascii="Times New Roman" w:hAnsi="Times New Roman" w:cs="Times New Roman"/>
          <w:b/>
          <w:sz w:val="24"/>
          <w:szCs w:val="24"/>
          <w:lang w:val="en-US"/>
        </w:rPr>
        <w:t xml:space="preserve">: </w:t>
      </w:r>
      <w:r w:rsidR="00AB1178" w:rsidRPr="00AB1178">
        <w:rPr>
          <w:rFonts w:ascii="Times New Roman" w:hAnsi="Times New Roman" w:cs="Times New Roman"/>
          <w:sz w:val="24"/>
          <w:szCs w:val="24"/>
          <w:lang w:val="en-US"/>
        </w:rPr>
        <w:t>t</w:t>
      </w:r>
      <w:r w:rsidR="00E34574">
        <w:rPr>
          <w:rFonts w:ascii="Times New Roman" w:hAnsi="Times New Roman" w:cs="Times New Roman"/>
          <w:sz w:val="24"/>
          <w:szCs w:val="24"/>
          <w:lang w:val="en-US"/>
        </w:rPr>
        <w:t>his</w:t>
      </w:r>
      <w:bookmarkStart w:id="0" w:name="_GoBack"/>
      <w:bookmarkEnd w:id="0"/>
      <w:r w:rsidR="00E34574" w:rsidRPr="00131947">
        <w:rPr>
          <w:rFonts w:ascii="Times New Roman" w:hAnsi="Times New Roman" w:cs="Times New Roman"/>
          <w:sz w:val="24"/>
          <w:szCs w:val="24"/>
          <w:lang w:val="en-US"/>
        </w:rPr>
        <w:t xml:space="preserve"> study</w:t>
      </w:r>
      <w:r w:rsidR="00E34574">
        <w:rPr>
          <w:rFonts w:ascii="Times New Roman" w:hAnsi="Times New Roman" w:cs="Times New Roman"/>
          <w:sz w:val="24"/>
          <w:szCs w:val="24"/>
          <w:lang w:val="en-US"/>
        </w:rPr>
        <w:t xml:space="preserve"> is a result of </w:t>
      </w:r>
      <w:r w:rsidR="00E34574" w:rsidRPr="00131947">
        <w:rPr>
          <w:rFonts w:ascii="Times New Roman" w:hAnsi="Times New Roman" w:cs="Times New Roman"/>
          <w:sz w:val="24"/>
          <w:szCs w:val="24"/>
          <w:lang w:val="en-US"/>
        </w:rPr>
        <w:t xml:space="preserve">an exploratory qualitative study aimed </w:t>
      </w:r>
      <w:r w:rsidR="00E34574">
        <w:rPr>
          <w:rFonts w:ascii="Times New Roman" w:hAnsi="Times New Roman" w:cs="Times New Roman"/>
          <w:sz w:val="24"/>
          <w:szCs w:val="24"/>
          <w:lang w:val="en-US"/>
        </w:rPr>
        <w:t>at</w:t>
      </w:r>
      <w:r w:rsidR="00E34574" w:rsidRPr="00131947">
        <w:rPr>
          <w:rFonts w:ascii="Times New Roman" w:hAnsi="Times New Roman" w:cs="Times New Roman"/>
          <w:sz w:val="24"/>
          <w:szCs w:val="24"/>
          <w:lang w:val="en-US"/>
        </w:rPr>
        <w:t xml:space="preserve"> verify</w:t>
      </w:r>
      <w:r w:rsidR="00E34574">
        <w:rPr>
          <w:rFonts w:ascii="Times New Roman" w:hAnsi="Times New Roman" w:cs="Times New Roman"/>
          <w:sz w:val="24"/>
          <w:szCs w:val="24"/>
          <w:lang w:val="en-US"/>
        </w:rPr>
        <w:t>ing</w:t>
      </w:r>
      <w:r w:rsidR="00E34574" w:rsidRPr="00131947">
        <w:rPr>
          <w:rFonts w:ascii="Times New Roman" w:hAnsi="Times New Roman" w:cs="Times New Roman"/>
          <w:sz w:val="24"/>
          <w:szCs w:val="24"/>
          <w:lang w:val="en-US"/>
        </w:rPr>
        <w:t xml:space="preserve"> and analyz</w:t>
      </w:r>
      <w:r w:rsidR="00E34574">
        <w:rPr>
          <w:rFonts w:ascii="Times New Roman" w:hAnsi="Times New Roman" w:cs="Times New Roman"/>
          <w:sz w:val="24"/>
          <w:szCs w:val="24"/>
          <w:lang w:val="en-US"/>
        </w:rPr>
        <w:t>ing</w:t>
      </w:r>
      <w:r w:rsidR="00E34574" w:rsidRPr="00131947">
        <w:rPr>
          <w:rFonts w:ascii="Times New Roman" w:hAnsi="Times New Roman" w:cs="Times New Roman"/>
          <w:sz w:val="24"/>
          <w:szCs w:val="24"/>
          <w:lang w:val="en-US"/>
        </w:rPr>
        <w:t xml:space="preserve"> how physical beauty is seen and how </w:t>
      </w:r>
      <w:r w:rsidR="00E34574">
        <w:rPr>
          <w:rFonts w:ascii="Times New Roman" w:hAnsi="Times New Roman" w:cs="Times New Roman"/>
          <w:sz w:val="24"/>
          <w:szCs w:val="24"/>
          <w:lang w:val="en-US"/>
        </w:rPr>
        <w:t>its</w:t>
      </w:r>
      <w:r w:rsidR="00E34574" w:rsidRPr="00131947">
        <w:rPr>
          <w:rFonts w:ascii="Times New Roman" w:hAnsi="Times New Roman" w:cs="Times New Roman"/>
          <w:sz w:val="24"/>
          <w:szCs w:val="24"/>
          <w:lang w:val="en-US"/>
        </w:rPr>
        <w:t xml:space="preserve"> presence/absence affects workers in daily banking </w:t>
      </w:r>
      <w:r w:rsidR="00E34574">
        <w:rPr>
          <w:rFonts w:ascii="Times New Roman" w:hAnsi="Times New Roman" w:cs="Times New Roman"/>
          <w:sz w:val="24"/>
          <w:szCs w:val="24"/>
          <w:lang w:val="en-US"/>
        </w:rPr>
        <w:t>immaterial labor. To do so,</w:t>
      </w:r>
      <w:r w:rsidR="00E34574" w:rsidRPr="00131947">
        <w:rPr>
          <w:rFonts w:ascii="Times New Roman" w:hAnsi="Times New Roman" w:cs="Times New Roman"/>
          <w:sz w:val="24"/>
          <w:szCs w:val="24"/>
          <w:lang w:val="en-US"/>
        </w:rPr>
        <w:t xml:space="preserve"> 12 groups</w:t>
      </w:r>
      <w:r w:rsidR="00E34574">
        <w:rPr>
          <w:rFonts w:ascii="Times New Roman" w:hAnsi="Times New Roman" w:cs="Times New Roman"/>
          <w:sz w:val="24"/>
          <w:szCs w:val="24"/>
          <w:lang w:val="en-US"/>
        </w:rPr>
        <w:t xml:space="preserve"> with</w:t>
      </w:r>
      <w:r w:rsidR="00E34574" w:rsidRPr="00131947">
        <w:rPr>
          <w:rFonts w:ascii="Times New Roman" w:hAnsi="Times New Roman" w:cs="Times New Roman"/>
          <w:sz w:val="24"/>
          <w:szCs w:val="24"/>
          <w:lang w:val="en-US"/>
        </w:rPr>
        <w:t xml:space="preserve">265 participants </w:t>
      </w:r>
      <w:r w:rsidR="00E34574">
        <w:rPr>
          <w:rFonts w:ascii="Times New Roman" w:hAnsi="Times New Roman" w:cs="Times New Roman"/>
          <w:sz w:val="24"/>
          <w:szCs w:val="24"/>
          <w:lang w:val="en-US"/>
        </w:rPr>
        <w:t>were formed</w:t>
      </w:r>
      <w:r w:rsidR="00E34574" w:rsidRPr="00131947">
        <w:rPr>
          <w:rFonts w:ascii="Times New Roman" w:hAnsi="Times New Roman" w:cs="Times New Roman"/>
          <w:sz w:val="24"/>
          <w:szCs w:val="24"/>
          <w:lang w:val="en-US"/>
        </w:rPr>
        <w:t>- 134 women and 131 men - from the same bank in the public sector. Th</w:t>
      </w:r>
      <w:r w:rsidR="00E34574">
        <w:rPr>
          <w:rFonts w:ascii="Times New Roman" w:hAnsi="Times New Roman" w:cs="Times New Roman"/>
          <w:sz w:val="24"/>
          <w:szCs w:val="24"/>
          <w:lang w:val="en-US"/>
        </w:rPr>
        <w:t>is</w:t>
      </w:r>
      <w:r w:rsidR="00E34574" w:rsidRPr="00131947">
        <w:rPr>
          <w:rFonts w:ascii="Times New Roman" w:hAnsi="Times New Roman" w:cs="Times New Roman"/>
          <w:sz w:val="24"/>
          <w:szCs w:val="24"/>
          <w:lang w:val="en-US"/>
        </w:rPr>
        <w:t xml:space="preserve"> analysis followed the guidelines of Minayo (2001) and </w:t>
      </w:r>
      <w:r w:rsidR="00E34574">
        <w:rPr>
          <w:rFonts w:ascii="Times New Roman" w:hAnsi="Times New Roman" w:cs="Times New Roman"/>
          <w:sz w:val="24"/>
          <w:szCs w:val="24"/>
          <w:lang w:val="en-US"/>
        </w:rPr>
        <w:t>was</w:t>
      </w:r>
      <w:r w:rsidR="00E34574" w:rsidRPr="00131947">
        <w:rPr>
          <w:rFonts w:ascii="Times New Roman" w:hAnsi="Times New Roman" w:cs="Times New Roman"/>
          <w:sz w:val="24"/>
          <w:szCs w:val="24"/>
          <w:lang w:val="en-US"/>
        </w:rPr>
        <w:t xml:space="preserve"> support</w:t>
      </w:r>
      <w:r w:rsidR="00E34574">
        <w:rPr>
          <w:rFonts w:ascii="Times New Roman" w:hAnsi="Times New Roman" w:cs="Times New Roman"/>
          <w:sz w:val="24"/>
          <w:szCs w:val="24"/>
          <w:lang w:val="en-US"/>
        </w:rPr>
        <w:t xml:space="preserve">ed by </w:t>
      </w:r>
      <w:r w:rsidR="00E34574" w:rsidRPr="00131947">
        <w:rPr>
          <w:rFonts w:ascii="Times New Roman" w:hAnsi="Times New Roman" w:cs="Times New Roman"/>
          <w:sz w:val="24"/>
          <w:szCs w:val="24"/>
          <w:lang w:val="en-US"/>
        </w:rPr>
        <w:t>relevant literature (Mansano, 2009; Sant'Anna, 2001; Gorz, 2005; Lazzarato</w:t>
      </w:r>
      <w:r w:rsidR="00E34574">
        <w:rPr>
          <w:rFonts w:ascii="Times New Roman" w:hAnsi="Times New Roman" w:cs="Times New Roman"/>
          <w:sz w:val="24"/>
          <w:szCs w:val="24"/>
          <w:lang w:val="en-US"/>
        </w:rPr>
        <w:t xml:space="preserve"> </w:t>
      </w:r>
      <w:r w:rsidR="00E34574" w:rsidRPr="00131947">
        <w:rPr>
          <w:rFonts w:ascii="Times New Roman" w:hAnsi="Times New Roman" w:cs="Times New Roman"/>
          <w:sz w:val="24"/>
          <w:szCs w:val="24"/>
          <w:lang w:val="en-US"/>
        </w:rPr>
        <w:t>&amp;</w:t>
      </w:r>
      <w:r w:rsidR="00E34574">
        <w:rPr>
          <w:rFonts w:ascii="Times New Roman" w:hAnsi="Times New Roman" w:cs="Times New Roman"/>
          <w:sz w:val="24"/>
          <w:szCs w:val="24"/>
          <w:lang w:val="en-US"/>
        </w:rPr>
        <w:t xml:space="preserve"> </w:t>
      </w:r>
      <w:r w:rsidR="00E34574" w:rsidRPr="00131947">
        <w:rPr>
          <w:rFonts w:ascii="Times New Roman" w:hAnsi="Times New Roman" w:cs="Times New Roman"/>
          <w:sz w:val="24"/>
          <w:szCs w:val="24"/>
          <w:lang w:val="en-US"/>
        </w:rPr>
        <w:t xml:space="preserve">Negri, 2001; Deleuze, 1998, Bauman, 2007; Lipovetsky, 1983) </w:t>
      </w:r>
      <w:r w:rsidR="00E34574">
        <w:rPr>
          <w:rFonts w:ascii="Times New Roman" w:hAnsi="Times New Roman" w:cs="Times New Roman"/>
          <w:sz w:val="24"/>
          <w:szCs w:val="24"/>
          <w:lang w:val="en-US"/>
        </w:rPr>
        <w:t>which points to</w:t>
      </w:r>
      <w:r w:rsidR="00E34574" w:rsidRPr="00131947">
        <w:rPr>
          <w:rFonts w:ascii="Times New Roman" w:hAnsi="Times New Roman" w:cs="Times New Roman"/>
          <w:sz w:val="24"/>
          <w:szCs w:val="24"/>
          <w:lang w:val="en-US"/>
        </w:rPr>
        <w:t xml:space="preserve"> stim</w:t>
      </w:r>
      <w:r w:rsidR="00E34574">
        <w:rPr>
          <w:rFonts w:ascii="Times New Roman" w:hAnsi="Times New Roman" w:cs="Times New Roman"/>
          <w:sz w:val="24"/>
          <w:szCs w:val="24"/>
          <w:lang w:val="en-US"/>
        </w:rPr>
        <w:t>ulus control</w:t>
      </w:r>
      <w:r w:rsidR="00E34574" w:rsidRPr="00131947">
        <w:rPr>
          <w:rFonts w:ascii="Times New Roman" w:hAnsi="Times New Roman" w:cs="Times New Roman"/>
          <w:sz w:val="24"/>
          <w:szCs w:val="24"/>
          <w:lang w:val="en-US"/>
        </w:rPr>
        <w:t>, achievement and maintenance of physical beauty and its consequent naturalization. The results allow us to understand the physical beauty as a</w:t>
      </w:r>
      <w:r w:rsidR="000E2162">
        <w:rPr>
          <w:rFonts w:ascii="Times New Roman" w:hAnsi="Times New Roman" w:cs="Times New Roman"/>
          <w:sz w:val="24"/>
          <w:szCs w:val="24"/>
          <w:lang w:val="en-US"/>
        </w:rPr>
        <w:t>way to climb</w:t>
      </w:r>
      <w:r w:rsidR="00E34574">
        <w:rPr>
          <w:rFonts w:ascii="Times New Roman" w:hAnsi="Times New Roman" w:cs="Times New Roman"/>
          <w:sz w:val="24"/>
          <w:szCs w:val="24"/>
          <w:lang w:val="en-US"/>
        </w:rPr>
        <w:t xml:space="preserve"> the</w:t>
      </w:r>
      <w:r w:rsidR="00E34574" w:rsidRPr="00131947">
        <w:rPr>
          <w:rFonts w:ascii="Times New Roman" w:hAnsi="Times New Roman" w:cs="Times New Roman"/>
          <w:sz w:val="24"/>
          <w:szCs w:val="24"/>
          <w:lang w:val="en-US"/>
        </w:rPr>
        <w:t xml:space="preserve"> career</w:t>
      </w:r>
      <w:r w:rsidR="00E34574">
        <w:rPr>
          <w:rFonts w:ascii="Times New Roman" w:hAnsi="Times New Roman" w:cs="Times New Roman"/>
          <w:sz w:val="24"/>
          <w:szCs w:val="24"/>
          <w:lang w:val="en-US"/>
        </w:rPr>
        <w:t xml:space="preserve"> ladder, responsible for </w:t>
      </w:r>
      <w:r w:rsidR="00E34574" w:rsidRPr="002D4FB5">
        <w:rPr>
          <w:rFonts w:ascii="Times New Roman" w:hAnsi="Times New Roman" w:cs="Times New Roman"/>
          <w:sz w:val="24"/>
          <w:szCs w:val="24"/>
          <w:lang w:val="en-US"/>
        </w:rPr>
        <w:t>managerialism</w:t>
      </w:r>
      <w:r w:rsidR="00E34574" w:rsidRPr="00131947">
        <w:rPr>
          <w:rFonts w:ascii="Times New Roman" w:hAnsi="Times New Roman" w:cs="Times New Roman"/>
          <w:sz w:val="24"/>
          <w:szCs w:val="24"/>
          <w:lang w:val="en-US"/>
        </w:rPr>
        <w:t xml:space="preserve">, defining the visibility / invisibility of bodies, and a </w:t>
      </w:r>
      <w:r w:rsidR="00E34574">
        <w:rPr>
          <w:rFonts w:ascii="Times New Roman" w:hAnsi="Times New Roman" w:cs="Times New Roman"/>
          <w:sz w:val="24"/>
          <w:szCs w:val="24"/>
          <w:lang w:val="en-US"/>
        </w:rPr>
        <w:t xml:space="preserve">way </w:t>
      </w:r>
      <w:r w:rsidR="00E34574" w:rsidRPr="00131947">
        <w:rPr>
          <w:rFonts w:ascii="Times New Roman" w:hAnsi="Times New Roman" w:cs="Times New Roman"/>
          <w:sz w:val="24"/>
          <w:szCs w:val="24"/>
          <w:lang w:val="en-US"/>
        </w:rPr>
        <w:t xml:space="preserve">of suffering. </w:t>
      </w:r>
      <w:r w:rsidR="00E34574">
        <w:rPr>
          <w:rFonts w:ascii="Times New Roman" w:hAnsi="Times New Roman" w:cs="Times New Roman"/>
          <w:sz w:val="24"/>
          <w:szCs w:val="24"/>
          <w:lang w:val="en-US"/>
        </w:rPr>
        <w:t>Therefore</w:t>
      </w:r>
      <w:r w:rsidR="00E34574" w:rsidRPr="00131947">
        <w:rPr>
          <w:rFonts w:ascii="Times New Roman" w:hAnsi="Times New Roman" w:cs="Times New Roman"/>
          <w:sz w:val="24"/>
          <w:szCs w:val="24"/>
          <w:lang w:val="en-US"/>
        </w:rPr>
        <w:t xml:space="preserve">, the managerialist management is noticeable to make </w:t>
      </w:r>
      <w:r w:rsidR="00E34574">
        <w:rPr>
          <w:rFonts w:ascii="Times New Roman" w:hAnsi="Times New Roman" w:cs="Times New Roman"/>
          <w:sz w:val="24"/>
          <w:szCs w:val="24"/>
          <w:lang w:val="en-US"/>
        </w:rPr>
        <w:t xml:space="preserve">physical beauty </w:t>
      </w:r>
      <w:r w:rsidR="00E34574" w:rsidRPr="00131947">
        <w:rPr>
          <w:rFonts w:ascii="Times New Roman" w:hAnsi="Times New Roman" w:cs="Times New Roman"/>
          <w:sz w:val="24"/>
          <w:szCs w:val="24"/>
          <w:lang w:val="en-US"/>
        </w:rPr>
        <w:t xml:space="preserve">profitable. </w:t>
      </w:r>
      <w:r w:rsidR="00E34574">
        <w:rPr>
          <w:rFonts w:ascii="Times New Roman" w:hAnsi="Times New Roman" w:cs="Times New Roman"/>
          <w:sz w:val="24"/>
          <w:szCs w:val="24"/>
          <w:lang w:val="en-US"/>
        </w:rPr>
        <w:t xml:space="preserve">Its </w:t>
      </w:r>
      <w:r w:rsidR="00E34574" w:rsidRPr="00131947">
        <w:rPr>
          <w:rFonts w:ascii="Times New Roman" w:hAnsi="Times New Roman" w:cs="Times New Roman"/>
          <w:sz w:val="24"/>
          <w:szCs w:val="24"/>
          <w:lang w:val="en-US"/>
        </w:rPr>
        <w:t>human consequences of rejection</w:t>
      </w:r>
      <w:r w:rsidR="00E34574">
        <w:rPr>
          <w:rFonts w:ascii="Times New Roman" w:hAnsi="Times New Roman" w:cs="Times New Roman"/>
          <w:sz w:val="24"/>
          <w:szCs w:val="24"/>
          <w:lang w:val="en-US"/>
        </w:rPr>
        <w:t xml:space="preserve"> and adhesion and also as an obstacle to carrer ladder climbing. It lacks </w:t>
      </w:r>
      <w:r w:rsidR="00E34574" w:rsidRPr="00131947">
        <w:rPr>
          <w:rFonts w:ascii="Times New Roman" w:hAnsi="Times New Roman" w:cs="Times New Roman"/>
          <w:sz w:val="24"/>
          <w:szCs w:val="24"/>
          <w:lang w:val="en-US"/>
        </w:rPr>
        <w:t xml:space="preserve">disclosure, </w:t>
      </w:r>
      <w:r w:rsidR="00E34574">
        <w:rPr>
          <w:rFonts w:ascii="Times New Roman" w:hAnsi="Times New Roman" w:cs="Times New Roman"/>
          <w:sz w:val="24"/>
          <w:szCs w:val="24"/>
          <w:lang w:val="en-US"/>
        </w:rPr>
        <w:t xml:space="preserve">even though it </w:t>
      </w:r>
      <w:r w:rsidR="00E34574" w:rsidRPr="00131947">
        <w:rPr>
          <w:rFonts w:ascii="Times New Roman" w:hAnsi="Times New Roman" w:cs="Times New Roman"/>
          <w:sz w:val="24"/>
          <w:szCs w:val="24"/>
          <w:lang w:val="en-US"/>
        </w:rPr>
        <w:t>compose</w:t>
      </w:r>
      <w:r w:rsidR="00E34574">
        <w:rPr>
          <w:rFonts w:ascii="Times New Roman" w:hAnsi="Times New Roman" w:cs="Times New Roman"/>
          <w:sz w:val="24"/>
          <w:szCs w:val="24"/>
          <w:lang w:val="en-US"/>
        </w:rPr>
        <w:t xml:space="preserve">s </w:t>
      </w:r>
      <w:r w:rsidR="00E34574" w:rsidRPr="00131947">
        <w:rPr>
          <w:rFonts w:ascii="Times New Roman" w:hAnsi="Times New Roman" w:cs="Times New Roman"/>
          <w:sz w:val="24"/>
          <w:szCs w:val="24"/>
          <w:lang w:val="en-US"/>
        </w:rPr>
        <w:t>elements</w:t>
      </w:r>
      <w:r w:rsidR="00E34574">
        <w:rPr>
          <w:rFonts w:ascii="Times New Roman" w:hAnsi="Times New Roman" w:cs="Times New Roman"/>
          <w:sz w:val="24"/>
          <w:szCs w:val="24"/>
          <w:lang w:val="en-US"/>
        </w:rPr>
        <w:t xml:space="preserve"> related to </w:t>
      </w:r>
      <w:r w:rsidR="00E34574" w:rsidRPr="00131947">
        <w:rPr>
          <w:rFonts w:ascii="Times New Roman" w:hAnsi="Times New Roman" w:cs="Times New Roman"/>
          <w:sz w:val="24"/>
          <w:szCs w:val="24"/>
          <w:lang w:val="en-US"/>
        </w:rPr>
        <w:t>life</w:t>
      </w:r>
      <w:r w:rsidR="00E34574">
        <w:rPr>
          <w:rFonts w:ascii="Times New Roman" w:hAnsi="Times New Roman" w:cs="Times New Roman"/>
          <w:sz w:val="24"/>
          <w:szCs w:val="24"/>
          <w:lang w:val="en-US"/>
        </w:rPr>
        <w:t xml:space="preserve"> </w:t>
      </w:r>
      <w:r w:rsidR="00E34574" w:rsidRPr="00131947">
        <w:rPr>
          <w:rFonts w:ascii="Times New Roman" w:hAnsi="Times New Roman" w:cs="Times New Roman"/>
          <w:sz w:val="24"/>
          <w:szCs w:val="24"/>
          <w:lang w:val="en-US"/>
        </w:rPr>
        <w:t>styles</w:t>
      </w:r>
      <w:r w:rsidR="00E34574">
        <w:rPr>
          <w:rFonts w:ascii="Times New Roman" w:hAnsi="Times New Roman" w:cs="Times New Roman"/>
          <w:sz w:val="24"/>
          <w:szCs w:val="24"/>
          <w:lang w:val="en-US"/>
        </w:rPr>
        <w:t xml:space="preserve"> production</w:t>
      </w:r>
      <w:r w:rsidR="00E34574" w:rsidRPr="00131947">
        <w:rPr>
          <w:rFonts w:ascii="Times New Roman" w:hAnsi="Times New Roman" w:cs="Times New Roman"/>
          <w:sz w:val="24"/>
          <w:szCs w:val="24"/>
          <w:lang w:val="en-US"/>
        </w:rPr>
        <w:t xml:space="preserve"> (Deleuze, 1998) in the liquid - modern society (Bauman, 2007).</w:t>
      </w:r>
    </w:p>
    <w:p w:rsidR="002400BB" w:rsidRPr="0013087B" w:rsidRDefault="00E34574" w:rsidP="00E34574">
      <w:pPr>
        <w:pStyle w:val="Normal1"/>
        <w:spacing w:line="480" w:lineRule="auto"/>
        <w:jc w:val="both"/>
        <w:rPr>
          <w:rFonts w:ascii="Times New Roman" w:hAnsi="Times New Roman" w:cs="Times New Roman"/>
          <w:sz w:val="24"/>
          <w:szCs w:val="24"/>
          <w:lang w:val="en-US"/>
        </w:rPr>
      </w:pPr>
      <w:r w:rsidRPr="00131947">
        <w:rPr>
          <w:rFonts w:ascii="Times New Roman" w:hAnsi="Times New Roman" w:cs="Times New Roman"/>
          <w:b/>
          <w:sz w:val="24"/>
          <w:szCs w:val="24"/>
          <w:lang w:val="en-US"/>
        </w:rPr>
        <w:t>Keywods</w:t>
      </w:r>
      <w:r w:rsidRPr="00131947">
        <w:rPr>
          <w:rFonts w:ascii="Times New Roman" w:hAnsi="Times New Roman" w:cs="Times New Roman"/>
          <w:sz w:val="24"/>
          <w:szCs w:val="24"/>
          <w:lang w:val="en-US"/>
        </w:rPr>
        <w:t xml:space="preserve">: </w:t>
      </w:r>
      <w:r w:rsidR="0013087B">
        <w:rPr>
          <w:rFonts w:ascii="Times New Roman" w:hAnsi="Times New Roman" w:cs="Times New Roman"/>
          <w:sz w:val="24"/>
          <w:szCs w:val="24"/>
          <w:lang w:val="en-US"/>
        </w:rPr>
        <w:t xml:space="preserve">Labour, Body, </w:t>
      </w:r>
      <w:r w:rsidR="0013087B" w:rsidRPr="0013087B">
        <w:rPr>
          <w:rFonts w:ascii="Times New Roman" w:hAnsi="Times New Roman" w:cs="Times New Roman"/>
          <w:sz w:val="24"/>
          <w:szCs w:val="24"/>
          <w:lang w:val="en-US"/>
        </w:rPr>
        <w:t>Physical Appearance</w:t>
      </w:r>
      <w:r w:rsidR="0013087B">
        <w:rPr>
          <w:rFonts w:ascii="Times New Roman" w:hAnsi="Times New Roman" w:cs="Times New Roman"/>
          <w:sz w:val="24"/>
          <w:szCs w:val="24"/>
          <w:lang w:val="en-US"/>
        </w:rPr>
        <w:t>, Lifestyle</w:t>
      </w:r>
    </w:p>
    <w:p w:rsidR="002400BB" w:rsidRPr="00131947" w:rsidRDefault="002400BB" w:rsidP="00F13E34">
      <w:pPr>
        <w:pStyle w:val="Normal1"/>
        <w:spacing w:line="480" w:lineRule="auto"/>
        <w:jc w:val="both"/>
        <w:rPr>
          <w:rFonts w:ascii="Times New Roman" w:hAnsi="Times New Roman" w:cs="Times New Roman"/>
          <w:sz w:val="24"/>
          <w:szCs w:val="24"/>
          <w:lang w:val="en-US"/>
        </w:rPr>
      </w:pPr>
    </w:p>
    <w:p w:rsidR="002400BB" w:rsidRPr="00131947" w:rsidRDefault="000F47FE" w:rsidP="00F13E34">
      <w:pPr>
        <w:pStyle w:val="Normal1"/>
        <w:spacing w:line="480" w:lineRule="auto"/>
        <w:jc w:val="both"/>
        <w:rPr>
          <w:rFonts w:ascii="Times New Roman" w:hAnsi="Times New Roman" w:cs="Times New Roman"/>
          <w:sz w:val="24"/>
          <w:szCs w:val="24"/>
        </w:rPr>
      </w:pPr>
      <w:r w:rsidRPr="00131947">
        <w:rPr>
          <w:rFonts w:ascii="Times New Roman" w:hAnsi="Times New Roman" w:cs="Times New Roman"/>
          <w:b/>
          <w:sz w:val="24"/>
          <w:szCs w:val="24"/>
        </w:rPr>
        <w:t xml:space="preserve">1 </w:t>
      </w:r>
      <w:r w:rsidR="00A44545" w:rsidRPr="00131947">
        <w:rPr>
          <w:rFonts w:ascii="Times New Roman" w:hAnsi="Times New Roman" w:cs="Times New Roman"/>
          <w:b/>
          <w:sz w:val="24"/>
          <w:szCs w:val="24"/>
        </w:rPr>
        <w:t>Introdução</w:t>
      </w:r>
    </w:p>
    <w:p w:rsidR="002400BB" w:rsidRPr="00131947" w:rsidRDefault="002400BB" w:rsidP="00F13E34">
      <w:pPr>
        <w:pStyle w:val="Normal1"/>
        <w:spacing w:line="480" w:lineRule="auto"/>
        <w:jc w:val="both"/>
        <w:rPr>
          <w:rFonts w:ascii="Times New Roman" w:hAnsi="Times New Roman" w:cs="Times New Roman"/>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“Beleza no trabalho: novos estudos revelam que a aparência é um dos principais segredos do sucesso - e não há nada de errado em usá-la” (Marques; setembro/2011, pp. 92-99); "Beleza física </w:t>
      </w:r>
      <w:r w:rsidRPr="00131947">
        <w:rPr>
          <w:rFonts w:ascii="Times New Roman" w:eastAsia="Times New Roman" w:hAnsi="Times New Roman" w:cs="Times New Roman"/>
          <w:color w:val="000000"/>
          <w:sz w:val="24"/>
          <w:szCs w:val="24"/>
        </w:rPr>
        <w:lastRenderedPageBreak/>
        <w:t xml:space="preserve">pode trazer vantagem para carreira'' (Tozzi; agosto/2012, pp. 1-2); “A vitória sobre o espelho” (Veja; agosto/1995, pp. 70-79); “Candidatos </w:t>
      </w:r>
      <w:r w:rsidR="00101588" w:rsidRPr="00131947">
        <w:rPr>
          <w:rFonts w:ascii="Times New Roman" w:eastAsia="Times New Roman" w:hAnsi="Times New Roman" w:cs="Times New Roman"/>
          <w:color w:val="000000"/>
          <w:sz w:val="24"/>
          <w:szCs w:val="24"/>
        </w:rPr>
        <w:t>à</w:t>
      </w:r>
      <w:r w:rsidRPr="00131947">
        <w:rPr>
          <w:rFonts w:ascii="Times New Roman" w:eastAsia="Times New Roman" w:hAnsi="Times New Roman" w:cs="Times New Roman"/>
          <w:color w:val="000000"/>
          <w:sz w:val="24"/>
          <w:szCs w:val="24"/>
        </w:rPr>
        <w:t xml:space="preserve"> vaga de emprego em Porto Alegre ganham trato no visual'” (http://www.g1.globo.com, recuperado em 07, maio, 2013). Na contramão das políticas de inclusão, tais manchetes proliferam e ilustram um dos apelos que sofrem os indivíduos na sociedade líquido-moderna compreendida como aquela em que a “vida líquida, [...] assim como a sociedade líquido-moderna, não pode manter a forma ou permanecer em seu curso por muito tempo” (Bauman, 2007, p. 7).</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Afirmativas, as manchetes condizentes com a sociedade líquido-moderna levam a crer que, na perspectiva da gestão de si (Gaulejac, 2007), caberia aos indivíduos agir no sentido de corresponder às demandas relativas à beleza física que se vincula à imaterialização do trabalho (Lazzarato &amp; Negri, 2001; Gorz, 2005; Grisci, 2008).</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Veiculadas em jornais e revistas, de ampla circulação e alcance, as manchetes estimulam indagações, ainda mais se associadas às divulgações realizadas pela Associação Brasileira da Indústria de Higiene Pessoal, Perfumaria e Cosméticos (ABIHPEC</w:t>
      </w:r>
      <w:r w:rsidR="000E2162" w:rsidRPr="00131947">
        <w:rPr>
          <w:rFonts w:ascii="Times New Roman" w:eastAsia="Times New Roman" w:hAnsi="Times New Roman" w:cs="Times New Roman"/>
          <w:color w:val="000000"/>
          <w:sz w:val="24"/>
          <w:szCs w:val="24"/>
        </w:rPr>
        <w:t xml:space="preserve">) </w:t>
      </w:r>
      <w:r w:rsidR="0031323E">
        <w:rPr>
          <w:rStyle w:val="Refdenotaderodap"/>
          <w:rFonts w:ascii="Times New Roman" w:eastAsia="Times New Roman" w:hAnsi="Times New Roman" w:cs="Times New Roman"/>
          <w:color w:val="000000"/>
          <w:sz w:val="24"/>
          <w:szCs w:val="24"/>
        </w:rPr>
        <w:footnoteReference w:id="2"/>
      </w:r>
      <w:r w:rsidR="00101588" w:rsidRPr="00131947">
        <w:rPr>
          <w:rFonts w:ascii="Times New Roman" w:eastAsia="Times New Roman" w:hAnsi="Times New Roman" w:cs="Times New Roman"/>
          <w:color w:val="000000"/>
          <w:sz w:val="24"/>
          <w:szCs w:val="24"/>
        </w:rPr>
        <w:t xml:space="preserve"> </w:t>
      </w:r>
      <w:r w:rsidRPr="00131947">
        <w:rPr>
          <w:rFonts w:ascii="Times New Roman" w:eastAsia="Times New Roman" w:hAnsi="Times New Roman" w:cs="Times New Roman"/>
          <w:color w:val="000000"/>
          <w:sz w:val="24"/>
          <w:szCs w:val="24"/>
        </w:rPr>
        <w:t>e pela Sociedade Brasileira de Cirurgia Plástica (SBCP</w:t>
      </w:r>
      <w:r w:rsidR="000E2162" w:rsidRPr="00131947">
        <w:rPr>
          <w:rFonts w:ascii="Times New Roman" w:eastAsia="Times New Roman" w:hAnsi="Times New Roman" w:cs="Times New Roman"/>
          <w:color w:val="000000"/>
          <w:sz w:val="24"/>
          <w:szCs w:val="24"/>
        </w:rPr>
        <w:t xml:space="preserve">) </w:t>
      </w:r>
      <w:r w:rsidR="0031323E">
        <w:rPr>
          <w:rStyle w:val="Refdenotaderodap"/>
          <w:rFonts w:ascii="Times New Roman" w:eastAsia="Times New Roman" w:hAnsi="Times New Roman" w:cs="Times New Roman"/>
          <w:color w:val="000000"/>
          <w:sz w:val="24"/>
          <w:szCs w:val="24"/>
        </w:rPr>
        <w:footnoteReference w:id="3"/>
      </w:r>
      <w:r w:rsidR="00101588" w:rsidRPr="00131947">
        <w:rPr>
          <w:rFonts w:ascii="Times New Roman" w:eastAsia="Times New Roman" w:hAnsi="Times New Roman" w:cs="Times New Roman"/>
          <w:color w:val="000000"/>
          <w:sz w:val="24"/>
          <w:szCs w:val="24"/>
        </w:rPr>
        <w:t xml:space="preserve"> </w:t>
      </w:r>
      <w:r w:rsidRPr="00131947">
        <w:rPr>
          <w:rFonts w:ascii="Times New Roman" w:eastAsia="Times New Roman" w:hAnsi="Times New Roman" w:cs="Times New Roman"/>
          <w:color w:val="000000"/>
          <w:sz w:val="24"/>
          <w:szCs w:val="24"/>
        </w:rPr>
        <w:t>que indicam elevação no consumo de produtos e procedimentos de embelezamento; e à literatura relativa à temática da produção de estilos de vida ou modos de existência (Deleuze, 1998) decorrentes das demandas do trabalho imaterial (Gorz, 2005; Lazzarato &amp; Negri, 2001).</w:t>
      </w:r>
    </w:p>
    <w:p w:rsidR="001D2A0F"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Se o poder disciplinar, conforme analisado por Foucault (1996), objetiva tornar os corpos úteis, dóceis, produtivos, portanto em condições para o exercício do trabalho material exigente da força física e submissão aos movimentos repetitivos; aos olhos da gestão de si, correspondente ao </w:t>
      </w:r>
      <w:r w:rsidRPr="00131947">
        <w:rPr>
          <w:rFonts w:ascii="Times New Roman" w:eastAsia="Times New Roman" w:hAnsi="Times New Roman" w:cs="Times New Roman"/>
          <w:color w:val="000000"/>
          <w:sz w:val="24"/>
          <w:szCs w:val="24"/>
        </w:rPr>
        <w:lastRenderedPageBreak/>
        <w:t>trabalho imaterial, qual corpo acompanharia a mobilização da psique pelo poder gerencialista (Gaulejac, 2007)?  No contexto de trabalho imaterial, seria a beleza física um instrumento da gestão?  Que consequências teriam a presença ou a ausência da beleza física frente às demandas do trabalho imaterial? Como os corpos dos trabalhadores estão sendo produzidos no sentido de atenderem às atuais exigências do trabalho imaterial?</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O trabalho bancário tem se mostrado campo profícuo aos estudos da imaterialização do trabalho. Nele se observa uma reconfiguração dos postos de trabalho que vem a privilegiar a chamada linha de frente ou aquelas atividades desenvolvidas em contato direto com a clientela, o que justifica apresentar a seguinte questão de pesquisa como relevante: que relações se estabelecem entre o trabalho imaterial bancário e a beleza física? A fim de respondê-la desenvolveu-se uma pesquisa </w:t>
      </w:r>
      <w:r w:rsidR="005B6F7E" w:rsidRPr="00131947">
        <w:rPr>
          <w:rFonts w:ascii="Times New Roman" w:eastAsia="Times New Roman" w:hAnsi="Times New Roman" w:cs="Times New Roman"/>
          <w:color w:val="000000"/>
          <w:sz w:val="24"/>
          <w:szCs w:val="24"/>
        </w:rPr>
        <w:t xml:space="preserve">qualitativa </w:t>
      </w:r>
      <w:r w:rsidRPr="00131947">
        <w:rPr>
          <w:rFonts w:ascii="Times New Roman" w:eastAsia="Times New Roman" w:hAnsi="Times New Roman" w:cs="Times New Roman"/>
          <w:color w:val="000000"/>
          <w:sz w:val="24"/>
          <w:szCs w:val="24"/>
        </w:rPr>
        <w:t>exploratória (Vergara, 2000) que objetivou verificar e analisar como a beleza física é vista, e como sua presença/ausência afeta os trabalhadores no cotidiano do trabalho bancário.</w:t>
      </w:r>
    </w:p>
    <w:p w:rsidR="002400BB" w:rsidRPr="00131947" w:rsidRDefault="00BB1A37" w:rsidP="001D2A0F">
      <w:pPr>
        <w:pStyle w:val="Normal1"/>
        <w:spacing w:line="480" w:lineRule="auto"/>
        <w:ind w:firstLine="567"/>
        <w:jc w:val="both"/>
        <w:rPr>
          <w:rFonts w:ascii="Times New Roman" w:hAnsi="Times New Roman" w:cs="Times New Roman"/>
          <w:sz w:val="24"/>
          <w:szCs w:val="24"/>
        </w:rPr>
      </w:pPr>
      <w:r w:rsidRPr="00131947">
        <w:rPr>
          <w:rFonts w:ascii="Times New Roman" w:eastAsia="Times New Roman" w:hAnsi="Times New Roman" w:cs="Times New Roman"/>
          <w:sz w:val="24"/>
          <w:szCs w:val="24"/>
        </w:rPr>
        <w:t>A esta introdução segue-se a revisão da literatura que privilegia os tópicos beleza física (Foucault, 1996; Sant' Anna, 2001) e trabalho imaterial (Gorz, 2005; Lazzarato &amp; Negri, 2001) tomando-os como elementos da produção de estilos de vida ou modos de existência (Deleuze, 1998) na sociedade líquido-moderna (Bauman, 2007). Na sequência, encontrar-se-ão os procedimentos metodológicos realizados, e a apresentação e análise dos resultados</w:t>
      </w:r>
      <w:r w:rsidR="00E528C7" w:rsidRPr="00131947">
        <w:rPr>
          <w:rFonts w:ascii="Times New Roman" w:eastAsia="Times New Roman" w:hAnsi="Times New Roman" w:cs="Times New Roman"/>
          <w:sz w:val="24"/>
          <w:szCs w:val="24"/>
        </w:rPr>
        <w:t xml:space="preserve"> que se referem à beleza física como investimento na carreira, instrumento da gestão gerencialista, definidora da visibilidade/invisibilidade dos corpos, e fonte de sofrimento</w:t>
      </w:r>
      <w:r w:rsidR="00E708BB" w:rsidRPr="00131947">
        <w:rPr>
          <w:rFonts w:ascii="Times New Roman" w:eastAsia="Times New Roman" w:hAnsi="Times New Roman" w:cs="Times New Roman"/>
          <w:sz w:val="24"/>
          <w:szCs w:val="24"/>
        </w:rPr>
        <w:t>.</w:t>
      </w:r>
      <w:r w:rsidRPr="00131947">
        <w:rPr>
          <w:rFonts w:ascii="Times New Roman" w:eastAsia="Times New Roman" w:hAnsi="Times New Roman" w:cs="Times New Roman"/>
          <w:sz w:val="24"/>
          <w:szCs w:val="24"/>
        </w:rPr>
        <w:t xml:space="preserve"> Por fim, as considerações finais acerca do estudo.</w:t>
      </w:r>
    </w:p>
    <w:p w:rsidR="00B12BEE" w:rsidRPr="00131947" w:rsidRDefault="00B12BEE" w:rsidP="00F13E34">
      <w:pPr>
        <w:pStyle w:val="Normal1"/>
        <w:spacing w:line="480" w:lineRule="auto"/>
        <w:jc w:val="both"/>
        <w:rPr>
          <w:rFonts w:ascii="Times New Roman" w:hAnsi="Times New Roman" w:cs="Times New Roman"/>
          <w:sz w:val="24"/>
          <w:szCs w:val="24"/>
        </w:rPr>
      </w:pPr>
    </w:p>
    <w:p w:rsidR="00BB0360" w:rsidRPr="00131947" w:rsidRDefault="001005B7" w:rsidP="00F13E34">
      <w:pPr>
        <w:pStyle w:val="Normal1"/>
        <w:spacing w:line="480" w:lineRule="auto"/>
        <w:jc w:val="both"/>
        <w:rPr>
          <w:rFonts w:ascii="Times New Roman" w:hAnsi="Times New Roman" w:cs="Times New Roman"/>
          <w:b/>
          <w:sz w:val="24"/>
          <w:szCs w:val="24"/>
        </w:rPr>
      </w:pPr>
      <w:r w:rsidRPr="00131947">
        <w:rPr>
          <w:rFonts w:ascii="Times New Roman" w:hAnsi="Times New Roman" w:cs="Times New Roman"/>
          <w:b/>
          <w:sz w:val="24"/>
          <w:szCs w:val="24"/>
        </w:rPr>
        <w:t xml:space="preserve">2 </w:t>
      </w:r>
      <w:r w:rsidR="00A44545" w:rsidRPr="00131947">
        <w:rPr>
          <w:rFonts w:ascii="Times New Roman" w:hAnsi="Times New Roman" w:cs="Times New Roman"/>
          <w:b/>
          <w:sz w:val="24"/>
          <w:szCs w:val="24"/>
        </w:rPr>
        <w:t>Trabalho Imaterial e Beleza Física</w:t>
      </w:r>
    </w:p>
    <w:p w:rsidR="002400BB" w:rsidRPr="00131947" w:rsidRDefault="002400BB" w:rsidP="00F13E34">
      <w:pPr>
        <w:pStyle w:val="Normal1"/>
        <w:spacing w:line="480" w:lineRule="auto"/>
        <w:jc w:val="both"/>
        <w:rPr>
          <w:rFonts w:ascii="Times New Roman" w:hAnsi="Times New Roman" w:cs="Times New Roman"/>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Por trabalho imaterial compreende-se as atividades corporais, intelectuais, criativas, afetivas e comunicativas mobilizadas pelos trabalhadores em termos de engenhosidade, gerenciamento de </w:t>
      </w:r>
      <w:r w:rsidRPr="00131947">
        <w:rPr>
          <w:rFonts w:ascii="Times New Roman" w:eastAsia="Times New Roman" w:hAnsi="Times New Roman" w:cs="Times New Roman"/>
          <w:color w:val="000000"/>
          <w:sz w:val="24"/>
          <w:szCs w:val="24"/>
        </w:rPr>
        <w:lastRenderedPageBreak/>
        <w:t xml:space="preserve">informação, tomada de iniciativa, investimento pessoal na tarefa e nas relações, antecipação e resolução de problemas. Elas fomentam uma nova relação produção-consumo que visa fazer emergir sentimentos de confiança, segurança e conforto por parte dos consumidores, e passa a ser considerada indispensável à produção e à competitividade das empresas (Lazzarato &amp; Negri, 2001; Gorz, 2005). O setor bancário, por onde circula o gestor de si, um dos novos personagens da imaterialização do trabalho, bem ilustra essa questão. Esse personagem concentra em si o que é demandado do coletivo dos trabalhadores, e indica que a dimensão micropolítica da produção capitalista alcançou a vida cotidiana e a produção da subjetividade “numa escala sem precedentes” (Pelbart, 2000, p.37). São, portanto, seus estilos de vida – ilustrados na trajetória de engajamento, mobilização e disponibilidade total à lógica organizacional condizente com o trabalho imaterial – que se </w:t>
      </w:r>
      <w:r w:rsidR="00C27BD4" w:rsidRPr="00131947">
        <w:rPr>
          <w:rFonts w:ascii="Times New Roman" w:eastAsia="Times New Roman" w:hAnsi="Times New Roman" w:cs="Times New Roman"/>
          <w:color w:val="000000"/>
          <w:sz w:val="24"/>
          <w:szCs w:val="24"/>
        </w:rPr>
        <w:t>vêem</w:t>
      </w:r>
      <w:r w:rsidRPr="00131947">
        <w:rPr>
          <w:rFonts w:ascii="Times New Roman" w:eastAsia="Times New Roman" w:hAnsi="Times New Roman" w:cs="Times New Roman"/>
          <w:color w:val="000000"/>
          <w:sz w:val="24"/>
          <w:szCs w:val="24"/>
        </w:rPr>
        <w:t xml:space="preserve"> indissociados da mercadoria, uma vez que o valor do dinheiro não mais se limita ao tempo de trabalho, alcançando também o tempo da existência (Foucault, 1996; Gaulejac, 2007; Grisci, 2008).</w:t>
      </w:r>
    </w:p>
    <w:p w:rsidR="00BB1A37" w:rsidRPr="00131947" w:rsidRDefault="00BB1A37" w:rsidP="001D2A0F">
      <w:pPr>
        <w:spacing w:after="12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Na perspectiva do sequestro da subjetividade (Faria &amp; Meneghetti, 2007) – que toma o pensamento, a sensibilidade, a sociabilidade e os afetos dos sujeitos (Pelbart, 2003), inclusive, sua capacidade de sedução – o trabalho imaterial distancia-se do trabalho material, e novas formas de poder que o caracterizam se fazem notar no corpo dos trabalhadores. Por meio de técnicas e instrumentos disciplinadores que levam à repetição e ao compasso de movimentos estabelecidos de antemão, o trabalho imaterial faz notar um corpo treinado em prol da produção (Foucault, 1996). Por meio da sedução e da “‘</w:t>
      </w:r>
      <w:r w:rsidR="00101588" w:rsidRPr="00131947">
        <w:rPr>
          <w:rFonts w:ascii="Times New Roman" w:eastAsia="Times New Roman" w:hAnsi="Times New Roman" w:cs="Times New Roman"/>
          <w:color w:val="000000"/>
          <w:sz w:val="24"/>
          <w:szCs w:val="24"/>
        </w:rPr>
        <w:t>não prescrição</w:t>
      </w:r>
      <w:r w:rsidRPr="00131947">
        <w:rPr>
          <w:rFonts w:ascii="Times New Roman" w:eastAsia="Times New Roman" w:hAnsi="Times New Roman" w:cs="Times New Roman"/>
          <w:color w:val="000000"/>
          <w:sz w:val="24"/>
          <w:szCs w:val="24"/>
        </w:rPr>
        <w:t>’ normalizadora” (Gaulejac, 2007, p. 91) indutora de hábitos e comportamentos que levam à mobilidade e desenvoltura, o trabalho imaterial faz notar uma imagem corporal que reflete aos olhos de outrem a imagem institucional (Grisci, 2008).</w:t>
      </w:r>
    </w:p>
    <w:p w:rsidR="00BB1A37" w:rsidRPr="00131947" w:rsidRDefault="00BB1A37" w:rsidP="001D2A0F">
      <w:pPr>
        <w:spacing w:after="12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Recolocado em evidência o contexto de trabalho imaterial, o corpo ilustra o que Lipovetsky (1983) chama de investimento narcísico com seus rituais de controle e manutenção para o bem-estar pessoal e para o reconhecimento profissional, numa evidente relação entre corpo e prestígio que explicita os estilos de vida ou modos de existência (Deleuze, 1998), originados de dispositivos </w:t>
      </w:r>
      <w:r w:rsidRPr="00131947">
        <w:rPr>
          <w:rFonts w:ascii="Times New Roman" w:eastAsia="Times New Roman" w:hAnsi="Times New Roman" w:cs="Times New Roman"/>
          <w:color w:val="000000"/>
          <w:sz w:val="24"/>
          <w:szCs w:val="24"/>
        </w:rPr>
        <w:lastRenderedPageBreak/>
        <w:t>denominados controle-estimulação: “‘</w:t>
      </w:r>
      <w:r w:rsidR="00B600A1" w:rsidRPr="00131947">
        <w:rPr>
          <w:rFonts w:ascii="Times New Roman" w:eastAsia="Times New Roman" w:hAnsi="Times New Roman" w:cs="Times New Roman"/>
          <w:color w:val="000000"/>
          <w:sz w:val="24"/>
          <w:szCs w:val="24"/>
        </w:rPr>
        <w:t xml:space="preserve">Consuma! </w:t>
      </w:r>
      <w:r w:rsidRPr="00131947">
        <w:rPr>
          <w:rFonts w:ascii="Times New Roman" w:eastAsia="Times New Roman" w:hAnsi="Times New Roman" w:cs="Times New Roman"/>
          <w:color w:val="000000"/>
          <w:sz w:val="24"/>
          <w:szCs w:val="24"/>
        </w:rPr>
        <w:t>’, ‘</w:t>
      </w:r>
      <w:r w:rsidR="00B600A1" w:rsidRPr="00131947">
        <w:rPr>
          <w:rFonts w:ascii="Times New Roman" w:eastAsia="Times New Roman" w:hAnsi="Times New Roman" w:cs="Times New Roman"/>
          <w:color w:val="000000"/>
          <w:sz w:val="24"/>
          <w:szCs w:val="24"/>
        </w:rPr>
        <w:t xml:space="preserve">Acesse! </w:t>
      </w:r>
      <w:r w:rsidRPr="00131947">
        <w:rPr>
          <w:rFonts w:ascii="Times New Roman" w:eastAsia="Times New Roman" w:hAnsi="Times New Roman" w:cs="Times New Roman"/>
          <w:color w:val="000000"/>
          <w:sz w:val="24"/>
          <w:szCs w:val="24"/>
        </w:rPr>
        <w:t>’, ‘</w:t>
      </w:r>
      <w:r w:rsidR="00B600A1" w:rsidRPr="00131947">
        <w:rPr>
          <w:rFonts w:ascii="Times New Roman" w:eastAsia="Times New Roman" w:hAnsi="Times New Roman" w:cs="Times New Roman"/>
          <w:color w:val="000000"/>
          <w:sz w:val="24"/>
          <w:szCs w:val="24"/>
        </w:rPr>
        <w:t xml:space="preserve">Coma! </w:t>
      </w:r>
      <w:r w:rsidRPr="00131947">
        <w:rPr>
          <w:rFonts w:ascii="Times New Roman" w:eastAsia="Times New Roman" w:hAnsi="Times New Roman" w:cs="Times New Roman"/>
          <w:color w:val="000000"/>
          <w:sz w:val="24"/>
          <w:szCs w:val="24"/>
        </w:rPr>
        <w:t>’, ‘Cuide-</w:t>
      </w:r>
      <w:r w:rsidR="00B600A1" w:rsidRPr="00131947">
        <w:rPr>
          <w:rFonts w:ascii="Times New Roman" w:eastAsia="Times New Roman" w:hAnsi="Times New Roman" w:cs="Times New Roman"/>
          <w:color w:val="000000"/>
          <w:sz w:val="24"/>
          <w:szCs w:val="24"/>
        </w:rPr>
        <w:t xml:space="preserve">se! </w:t>
      </w:r>
      <w:r w:rsidRPr="00131947">
        <w:rPr>
          <w:rFonts w:ascii="Times New Roman" w:eastAsia="Times New Roman" w:hAnsi="Times New Roman" w:cs="Times New Roman"/>
          <w:color w:val="000000"/>
          <w:sz w:val="24"/>
          <w:szCs w:val="24"/>
        </w:rPr>
        <w:t>’” (Mansano, 2009, p.75). Condizentes com a gestão de si, eles podem ser tomados como “[...] um novo tipo de socialização ‘racional’ do sujeito [...] através do imperativo sedutor que quer que o indivíduo se informe, se administre a si próprio, preveja, se recicle, se subordine à regra da entrevista e do teste” (Lipovetsky, 1983, p.103).</w:t>
      </w:r>
    </w:p>
    <w:p w:rsidR="00BB1A37" w:rsidRPr="00131947" w:rsidRDefault="00BB1A37" w:rsidP="001D2A0F">
      <w:pPr>
        <w:spacing w:after="12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Demandado a moldar, manter e colocar em evidência um corpo acolhedor do padrão de beleza vigente, ao gestor de si caberiam algumas ações. Eliminar o excesso de peso associado à indolência para o trabalho (Sant’Anna, 2001). Eliminar as marcas da passagem do tempo reciclando-se em uma juventude sem fim (Lipovetsky, 1983). Retrair-se à lógica do aqui e agora a vigorar na sociedade líquido-moderna imperativa da vida líquida “manter a forma ou permanecer em seu curso por muito tempo” (Bauman, 2007, p. 7). Revelar por meio de investimentos em procedimentos estéticos e cirúrgicos, e treinos em academias, que “só é feio, fora de forma, flácido, enrugado e envelhecido quem quer, quem não se ama, não se cuida, não se pavoneia.” (Couto, 2007, p. 42).</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Na impossibilidade de resposta satisfatória ao teste, restar-lhe-ia arcar com a pecha de insuficiente à hipersolicitação do corpo e da mente na hegemonia do trabalho imaterial, em que pese à observação de Sant’Anna (2001, p.88):</w:t>
      </w:r>
    </w:p>
    <w:p w:rsidR="00BB1A37" w:rsidRPr="00131947" w:rsidRDefault="00BB1A37" w:rsidP="001D2A0F">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 multiplicação de imagens sobre corpos saudáveis e sempre belos é bem mais rápida do que a produção real de saúde e beleza no cotidiano. A corrida rumo à juventude é hoje uma maratona que alcança jovens e idosos de diversas classes sociais, mas estes não conseguem ver o pódio, porque se trata de uma corrida infinita. Ignoram quem compete com quem, talvez porque a principal competição se passe dentro de cada um, entre o corpo que se é e o ideal de boa forma com que se sonha.</w:t>
      </w:r>
    </w:p>
    <w:p w:rsidR="001D2A0F" w:rsidRPr="00131947" w:rsidRDefault="001D2A0F" w:rsidP="00BB1A37">
      <w:pPr>
        <w:spacing w:after="0" w:line="480" w:lineRule="auto"/>
        <w:ind w:firstLine="720"/>
        <w:jc w:val="both"/>
        <w:rPr>
          <w:rFonts w:ascii="Times New Roman" w:eastAsia="Times New Roman" w:hAnsi="Times New Roman" w:cs="Times New Roman"/>
          <w:color w:val="000000"/>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O atual culto ao corpo ressalta um individualismo perverso que torna cada indivíduo o único responsável pela forma física que possui (Miskolci, 2006). Consequentemente, a forma física de cada um estaria diretamente ligada à capacidade individual de autocontrole ou gestão de si, uma característica amplamente utilizada pela gestão como fator de sucesso profissional. Além disso, a atenção crescente ao corpo também vem demonstrando que o “culto ao corpo se tornou um estilo de vida, mas de uma vida tecnocientífica. A promessa fascinante de um ganho suplementar de saúde, </w:t>
      </w:r>
      <w:r w:rsidRPr="00131947">
        <w:rPr>
          <w:rFonts w:ascii="Times New Roman" w:eastAsia="Times New Roman" w:hAnsi="Times New Roman" w:cs="Times New Roman"/>
          <w:color w:val="000000"/>
          <w:sz w:val="24"/>
          <w:szCs w:val="24"/>
        </w:rPr>
        <w:lastRenderedPageBreak/>
        <w:t>juventude e beleza conquistou um espaço inédito nos meios científicos e artísticos, na mídia, em todas as esferas do nosso cotidiano” (Couto, 2007, p.42).</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Nesse sentido, há de se considerar, da perspectiva do trabalho imaterial, a possibilidade de tomar a beleza física como instrumento da gestão. Produzida culturalmente, a beleza física já indica certo jogo de poder em torno do verdadeiro. Nesse sentido, e não por acaso, o horror à gordura é comum. Atualmente estigma da indolência, a gordura é vista como incapacitante para o trabalho (Miskolci, 2006). Trata-se, portanto, especificamente de apontar a beleza física e não a beleza da coragem, por exemplo, no sentido de tomá-la aliada a outros quesitos relativos ao trabalho imaterial. Ou seja, focar os processos de subjetivação do corpo via gestão que promulga estratégias que constroem o olhar do que é a beleza física produtiva para o trabalho imaterial. Desse modo, distancia-se da lógica da percepção da beleza física por si e aproxima-se da percepção da beleza física como um dos efeitos dos atuais modos de trabalhar. Em relação à profissão de modelos, por exemplo, Goldenberg (2005) lembra Bourdieu ao afirmar que a partir de seu corpo, sua aparência, sua beleza, ganharam um “nome”.</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Nesse sentido, cada um e todos são solicitados a construir o seu corpo, conservar a forma, a beleza, a fim de aniquilar os sinais de envelhecimento ou fragilidade, a ostentar a identidade do indivíduo, seja pelos sinais de b</w:t>
      </w:r>
      <w:r w:rsidR="00655430" w:rsidRPr="00131947">
        <w:rPr>
          <w:rFonts w:ascii="Times New Roman" w:eastAsia="Times New Roman" w:hAnsi="Times New Roman" w:cs="Times New Roman"/>
          <w:color w:val="000000"/>
          <w:sz w:val="24"/>
          <w:szCs w:val="24"/>
        </w:rPr>
        <w:t>eleza, seja pelos sinais de feiu</w:t>
      </w:r>
      <w:r w:rsidRPr="00131947">
        <w:rPr>
          <w:rFonts w:ascii="Times New Roman" w:eastAsia="Times New Roman" w:hAnsi="Times New Roman" w:cs="Times New Roman"/>
          <w:color w:val="000000"/>
          <w:sz w:val="24"/>
          <w:szCs w:val="24"/>
        </w:rPr>
        <w:t>ra (Paiva, 2007, p. 45).</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Estudos de Hamermesh e Biddle (1994) indicaram a relevância da questão da aparência e beleza física nas relações de trabalho ao examinarem o impacto da beleza física sobre o salário nos Estados Unidos e Canadá. Verificaram que pessoas com beleza física considerada abaixo da média sofrem penalidade de 5% a 10% sobre seus salários, ao passo que as pessoas consideradas com beleza física acima da média são recompensadas, porém em uma taxa menor em relação às penalidades. Estudo de Grisci (2008), realizado em instituição bancária portuguesa de grande porte, possibilitou verificar, entre outros, a adoção da gestão da imagem que afeta os indivíduos em sua intimidade, no desejo de estar bem perante os outros, de vestir-se e conduzir-se com elegância, e mais do que tudo no desejo de não se envergonhar. A gestão da imagem resultaria uma </w:t>
      </w:r>
      <w:r w:rsidRPr="00131947">
        <w:rPr>
          <w:rFonts w:ascii="Times New Roman" w:eastAsia="Times New Roman" w:hAnsi="Times New Roman" w:cs="Times New Roman"/>
          <w:color w:val="000000"/>
          <w:sz w:val="24"/>
          <w:szCs w:val="24"/>
        </w:rPr>
        <w:lastRenderedPageBreak/>
        <w:t>padronização de modelos e cores nos modos de vestir, de se enfeitar, de pentear os cabelos, gesticular e posicionar o corpo de modo discreto e elegante. Trata-se de um modo de disciplina que resulta</w:t>
      </w:r>
      <w:r w:rsidR="00655430" w:rsidRPr="00131947">
        <w:rPr>
          <w:rFonts w:ascii="Times New Roman" w:eastAsia="Times New Roman" w:hAnsi="Times New Roman" w:cs="Times New Roman"/>
          <w:color w:val="000000"/>
          <w:sz w:val="24"/>
          <w:szCs w:val="24"/>
        </w:rPr>
        <w:t xml:space="preserve"> corpos</w:t>
      </w:r>
      <w:r w:rsidRPr="00131947">
        <w:rPr>
          <w:rFonts w:ascii="Times New Roman" w:eastAsia="Times New Roman" w:hAnsi="Times New Roman" w:cs="Times New Roman"/>
          <w:color w:val="000000"/>
          <w:sz w:val="24"/>
          <w:szCs w:val="24"/>
        </w:rPr>
        <w:t xml:space="preserve"> padronizados, e subjetividades controladas (Miskolci, 2006).</w:t>
      </w:r>
    </w:p>
    <w:p w:rsidR="00BB1A37" w:rsidRPr="00131947" w:rsidRDefault="00BB1A37" w:rsidP="001D2A0F">
      <w:pPr>
        <w:spacing w:after="0" w:line="480" w:lineRule="auto"/>
        <w:ind w:firstLine="567"/>
        <w:jc w:val="both"/>
        <w:rPr>
          <w:rFonts w:ascii="Times New Roman" w:eastAsia="Times New Roman" w:hAnsi="Times New Roman" w:cs="Times New Roman"/>
          <w:color w:val="000000"/>
          <w:sz w:val="24"/>
          <w:szCs w:val="24"/>
        </w:rPr>
      </w:pPr>
      <w:r w:rsidRPr="00131947">
        <w:rPr>
          <w:rFonts w:ascii="Times New Roman" w:eastAsia="Times New Roman" w:hAnsi="Times New Roman" w:cs="Times New Roman"/>
          <w:color w:val="000000"/>
          <w:sz w:val="24"/>
          <w:szCs w:val="24"/>
        </w:rPr>
        <w:t>Em contexto de trabalho imaterial que faz surgir o personagem gestor de si, e</w:t>
      </w:r>
    </w:p>
    <w:p w:rsidR="001D2A0F" w:rsidRPr="00131947" w:rsidRDefault="001D2A0F" w:rsidP="00BB1A37">
      <w:pPr>
        <w:spacing w:after="0" w:line="480" w:lineRule="auto"/>
        <w:ind w:firstLine="720"/>
        <w:jc w:val="both"/>
        <w:rPr>
          <w:rFonts w:ascii="Times New Roman" w:eastAsia="Times New Roman" w:hAnsi="Times New Roman" w:cs="Times New Roman"/>
          <w:sz w:val="24"/>
          <w:szCs w:val="24"/>
        </w:rPr>
      </w:pPr>
    </w:p>
    <w:p w:rsidR="00BB1A37" w:rsidRPr="00131947" w:rsidRDefault="00BB1A37" w:rsidP="001D2A0F">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Sob a lógica do consumo são deflagrados novos hábitos e comportamentos, onde cada um passa a ser responsável pelo gerenciamento da aparência e dinâmica física e mental, comprometido com fluxos, velocidades e imediatismos, visando resultados praticamente instantâneos. Sob o peso dessa responsabilidade cada um passa a ser avaliado, exaltado, julgado, acusado e, às vezes, condenado, pelo corpo e pela saúde que têm (Couto, 2007, p.53).</w:t>
      </w:r>
    </w:p>
    <w:p w:rsidR="00BB1A37" w:rsidRPr="00131947" w:rsidRDefault="00BB1A37" w:rsidP="00BB1A37">
      <w:pPr>
        <w:spacing w:after="0" w:line="240" w:lineRule="auto"/>
        <w:rPr>
          <w:rFonts w:ascii="Times New Roman" w:eastAsia="Times New Roman" w:hAnsi="Times New Roman" w:cs="Times New Roman"/>
          <w:sz w:val="24"/>
          <w:szCs w:val="24"/>
        </w:rPr>
      </w:pPr>
    </w:p>
    <w:p w:rsidR="001D2A0F" w:rsidRPr="00131947" w:rsidRDefault="001D2A0F" w:rsidP="00BB1A37">
      <w:pPr>
        <w:spacing w:after="0" w:line="480" w:lineRule="auto"/>
        <w:ind w:firstLine="720"/>
        <w:jc w:val="both"/>
        <w:rPr>
          <w:rFonts w:ascii="Times New Roman" w:eastAsia="Times New Roman" w:hAnsi="Times New Roman" w:cs="Times New Roman"/>
          <w:color w:val="000000"/>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 beleza física, tomada à luz do conceito de trabalho imaterial, instiga a pensar a propensão da gestão em torná-la produtiva, rentável e fonte de competitividade entre as empresas. A relevância de sua problematização reside no “paradoxo que não cessa de crescer: quanto mais o ego e o corpo de cada um são alvos de coações, explorações comerciais e forçados a ampliar seus recordes de consumo e rentabilidade, sob a ameaça de serem confundidos com dejeto, mais eles ficam carentes de reconhecimento, de cuidados e de afeto” (Sant’anna, 2001, 119).</w:t>
      </w:r>
    </w:p>
    <w:p w:rsidR="002400BB"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 seguir, apresentar-se-ão os procedimentos metodológicos desenvolvidos no presente estudo.</w:t>
      </w:r>
    </w:p>
    <w:p w:rsidR="002400BB" w:rsidRPr="00131947" w:rsidRDefault="002400BB" w:rsidP="00F13E34">
      <w:pPr>
        <w:pStyle w:val="Normal1"/>
        <w:spacing w:line="480" w:lineRule="auto"/>
        <w:jc w:val="both"/>
        <w:rPr>
          <w:rFonts w:ascii="Times New Roman" w:hAnsi="Times New Roman" w:cs="Times New Roman"/>
          <w:sz w:val="24"/>
          <w:szCs w:val="24"/>
        </w:rPr>
      </w:pPr>
    </w:p>
    <w:p w:rsidR="002400BB" w:rsidRPr="00131947" w:rsidRDefault="001005B7" w:rsidP="00F13E34">
      <w:pPr>
        <w:pStyle w:val="Normal1"/>
        <w:spacing w:line="480" w:lineRule="auto"/>
        <w:jc w:val="both"/>
        <w:rPr>
          <w:rFonts w:ascii="Times New Roman" w:hAnsi="Times New Roman" w:cs="Times New Roman"/>
          <w:sz w:val="24"/>
          <w:szCs w:val="24"/>
        </w:rPr>
      </w:pPr>
      <w:r w:rsidRPr="00131947">
        <w:rPr>
          <w:rFonts w:ascii="Times New Roman" w:hAnsi="Times New Roman" w:cs="Times New Roman"/>
          <w:b/>
          <w:sz w:val="24"/>
          <w:szCs w:val="24"/>
        </w:rPr>
        <w:t xml:space="preserve">3 </w:t>
      </w:r>
      <w:r w:rsidR="00A44545" w:rsidRPr="00131947">
        <w:rPr>
          <w:rFonts w:ascii="Times New Roman" w:hAnsi="Times New Roman" w:cs="Times New Roman"/>
          <w:b/>
          <w:sz w:val="24"/>
          <w:szCs w:val="24"/>
        </w:rPr>
        <w:t>Procedimentos Metodológicos</w:t>
      </w:r>
    </w:p>
    <w:p w:rsidR="002400BB" w:rsidRPr="00131947" w:rsidRDefault="002400BB" w:rsidP="00F13E34">
      <w:pPr>
        <w:pStyle w:val="Normal1"/>
        <w:spacing w:line="480" w:lineRule="auto"/>
        <w:jc w:val="both"/>
        <w:rPr>
          <w:rFonts w:ascii="Times New Roman" w:hAnsi="Times New Roman" w:cs="Times New Roman"/>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Cabe lembrar que o presente estudo desenvolveu-se a partir da seguinte questão de pesquisa: que relações se estabelecem entre trabalho imaterial bancário e beleza física? A fim de respondê-la, desenvolveu-se uma pesquisa exploratória, de cunho qualitativo, que contou com a participação livre e consentida de 134 mulheres e 131 homens provenientes de uma mesma instituição bancária do setor público. Dos 265 participantes, com idade média de 40 anos, em torno de 50% são casados e os demais solteiros ou divorciados. Compartilhando por vários anos uma mesma história institucional, alguns por mais de duas décadas, no momento da pesquisa eles distribuíam-se em </w:t>
      </w:r>
      <w:r w:rsidRPr="00131947">
        <w:rPr>
          <w:rFonts w:ascii="Times New Roman" w:eastAsia="Times New Roman" w:hAnsi="Times New Roman" w:cs="Times New Roman"/>
          <w:color w:val="000000"/>
          <w:sz w:val="24"/>
          <w:szCs w:val="24"/>
        </w:rPr>
        <w:lastRenderedPageBreak/>
        <w:t>cargos de analista, gerente executivo, auditor e superintendente com atuação concentrada no que denominam “Diretoria Geral” do banco, percebendo entre quatro e dez salários mínimos fixos. Divididos em doze turmas sucessivas de aproximadamente 22 participantes de ambos os sexos e cargos diversos, todos realizavam um curso de Especialização em Gestão Bancária com carga horária total distribuída em torno de 24 meses.</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Para a coleta de dados, realizaram-se 12 grupos focais correspondentes a cada uma das doze turmas integrantes do curso de Especialização.  Optou-se pela técnica de grupo focal dada a disponibilidade rara de reunir tantos participantes de uma única instituição bancária para discutir a questão da beleza física no seu cotidiano de trabalho. Desse modo, os 12 grupos focais, gravados em áudio para posterior transcrição do conteúdo, somaram 679 minutos de gravação, com duração aproximada de 60 minutos cada um. Deles resultaram 160 páginas de transcrição literal das falas, formatadas em espaço simples que compuseram o corpo de análise. Todos os grupos focais tiveram a presença de um mesmo coordenador e de um mesmo observador, e partiram do seguinte estímulo: a beleza física no cotidiano do trabalho bancário vivenciado na especificidade da instituição a qual pertenciam. Os trechos retirados dos grupos focais s</w:t>
      </w:r>
      <w:r w:rsidR="0045424B" w:rsidRPr="00131947">
        <w:rPr>
          <w:rFonts w:ascii="Times New Roman" w:eastAsia="Times New Roman" w:hAnsi="Times New Roman" w:cs="Times New Roman"/>
          <w:color w:val="000000"/>
          <w:sz w:val="24"/>
          <w:szCs w:val="24"/>
        </w:rPr>
        <w:t>ão</w:t>
      </w:r>
      <w:r w:rsidRPr="00131947">
        <w:rPr>
          <w:rFonts w:ascii="Times New Roman" w:eastAsia="Times New Roman" w:hAnsi="Times New Roman" w:cs="Times New Roman"/>
          <w:color w:val="000000"/>
          <w:sz w:val="24"/>
          <w:szCs w:val="24"/>
        </w:rPr>
        <w:t xml:space="preserve"> apresentados seguindo o seguinte padrão de citação: gênero, a indicação do grupo focal correspondente e o número da página na transcrição (por exemplo: M, GF 11, p. 14).</w:t>
      </w:r>
      <w:r w:rsidR="0045424B" w:rsidRPr="00131947">
        <w:rPr>
          <w:rFonts w:ascii="Times New Roman" w:eastAsia="Times New Roman" w:hAnsi="Times New Roman" w:cs="Times New Roman"/>
          <w:color w:val="000000"/>
          <w:sz w:val="24"/>
          <w:szCs w:val="24"/>
        </w:rPr>
        <w:t xml:space="preserve"> </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Em termos de operacionalização dos conceitos, inicialmente foi necessário diferenciar aparência física de beleza física, o que se mostrou tarefa árdua dada à aproximação que guardam entre si. Assim, para os propósitos do presente estudo, do conjunto de manifestações dos participantes, associou-se a aparência física em especial à higiene e à vestimenta revelando esforços impetrados pelos indivíduos no sentido de não parecerem desleixados e tornarem-se mais agradáveis ao olhar de outros. E a beleza física associou-se àquilo que, relativo ao físico de alguém, aos olhos de outrem é considerado belo, podendo inclusive ser resultado de intervenções ocorridas no sentido de propiciar mais beleza. Além disso, a beleza física distancia-se, também, do que se poderia denominar beleza interior ou beleza de caráter, por exemplo.</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lastRenderedPageBreak/>
        <w:t xml:space="preserve">Considerado técnica pertinente ao presente estudo, cabe ressaltar que o grupo focal possibilitou aos participantes compartilharem lembranças, observações e experiências próprias relativas ao tema. À medida em que algo era contado por uns e escutado por outros, legitimava-se uma narrativa que desencadeava mais lembranças, mais exemplos, e até mesmo piadas e risos atestando o modo como </w:t>
      </w:r>
      <w:r w:rsidR="00101588" w:rsidRPr="00131947">
        <w:rPr>
          <w:rFonts w:ascii="Times New Roman" w:eastAsia="Times New Roman" w:hAnsi="Times New Roman" w:cs="Times New Roman"/>
          <w:color w:val="000000"/>
          <w:sz w:val="24"/>
          <w:szCs w:val="24"/>
        </w:rPr>
        <w:t>à</w:t>
      </w:r>
      <w:r w:rsidRPr="00131947">
        <w:rPr>
          <w:rFonts w:ascii="Times New Roman" w:eastAsia="Times New Roman" w:hAnsi="Times New Roman" w:cs="Times New Roman"/>
          <w:color w:val="000000"/>
          <w:sz w:val="24"/>
          <w:szCs w:val="24"/>
        </w:rPr>
        <w:t xml:space="preserve"> beleza física é vista no cotidiano do trabalho bancário. Assim, gradativamente as falas, primeiramente pronunciadas no sentido de que a beleza física nada revelava no trabalho bancário, foram se anulando ao ceder espaço a falas que contavam as experiências vividas condizentes com a rentabilização da beleza física.</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 condução dos grupos focais visava propiciar interação entre os participantes de modo que todos tecessem livremente suas opiniões e considerações, e não raro observou-se certa inquietação e curiosidade por parte dos participantes no sentido de buscar, em conversas paralelas, descobrir a respeito de quem se falava, ou o desencadear de risos incontidos frente a determinados comentários, revelando que o assunto é mobilizador.</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A análise dos resultados seguiu orientações de Minayo (2001) para categorização, inferência, descrição e interpretação da seguinte maneira: decomposição do material em unidades de sentido; distribuição das unidades em categorias; descrição das categorias; inferências dos resultados; por fim, interpretação dos resultados priorizando o entendimento qualitativo da realidade social à luz da literatura pertinente, em especial dos estudos de Sant’Anna (2001); Gorz (2005); Lazzarato e Negri (2001); Deleuze (1998); Bauman (2007); Lipovetsky (1983).                    </w:t>
      </w:r>
    </w:p>
    <w:p w:rsidR="002400BB" w:rsidRPr="00131947" w:rsidRDefault="00BB1A37" w:rsidP="001D2A0F">
      <w:pPr>
        <w:pStyle w:val="Normal1"/>
        <w:spacing w:line="480" w:lineRule="auto"/>
        <w:ind w:firstLine="567"/>
        <w:jc w:val="both"/>
        <w:rPr>
          <w:rFonts w:ascii="Times New Roman" w:hAnsi="Times New Roman" w:cs="Times New Roman"/>
          <w:sz w:val="24"/>
          <w:szCs w:val="24"/>
        </w:rPr>
      </w:pPr>
      <w:r w:rsidRPr="00131947">
        <w:rPr>
          <w:rFonts w:ascii="Times New Roman" w:eastAsia="Times New Roman" w:hAnsi="Times New Roman" w:cs="Times New Roman"/>
          <w:sz w:val="24"/>
          <w:szCs w:val="24"/>
        </w:rPr>
        <w:t>Ainda no que diz respeito ao processo de análise que resultou categorias relativas à beleza física no trabalho imaterial bancário, a apresentação dos resultados conterá tanto falas tomadas individualmente, como trechos dos diálogos empreendidos nos respectivos grupos, de modo à melhor exemplificar uma ideia compartilhada pelo conjunto dos participantes.</w:t>
      </w:r>
    </w:p>
    <w:p w:rsidR="00A44545" w:rsidRPr="00131947" w:rsidRDefault="00A44545" w:rsidP="00F13E34">
      <w:pPr>
        <w:pStyle w:val="Normal1"/>
        <w:spacing w:line="480" w:lineRule="auto"/>
        <w:jc w:val="both"/>
        <w:rPr>
          <w:rFonts w:ascii="Times New Roman" w:hAnsi="Times New Roman" w:cs="Times New Roman"/>
          <w:b/>
          <w:sz w:val="24"/>
          <w:szCs w:val="24"/>
        </w:rPr>
      </w:pPr>
    </w:p>
    <w:p w:rsidR="002400BB" w:rsidRPr="00131947" w:rsidRDefault="001005B7" w:rsidP="00F13E34">
      <w:pPr>
        <w:pStyle w:val="Normal1"/>
        <w:spacing w:line="480" w:lineRule="auto"/>
        <w:jc w:val="both"/>
        <w:rPr>
          <w:rFonts w:ascii="Times New Roman" w:hAnsi="Times New Roman" w:cs="Times New Roman"/>
          <w:sz w:val="24"/>
          <w:szCs w:val="24"/>
        </w:rPr>
      </w:pPr>
      <w:r w:rsidRPr="00131947">
        <w:rPr>
          <w:rFonts w:ascii="Times New Roman" w:hAnsi="Times New Roman" w:cs="Times New Roman"/>
          <w:b/>
          <w:sz w:val="24"/>
          <w:szCs w:val="24"/>
        </w:rPr>
        <w:t xml:space="preserve">4 </w:t>
      </w:r>
      <w:r w:rsidR="00A44545" w:rsidRPr="00131947">
        <w:rPr>
          <w:rFonts w:ascii="Times New Roman" w:hAnsi="Times New Roman" w:cs="Times New Roman"/>
          <w:b/>
          <w:sz w:val="24"/>
          <w:szCs w:val="24"/>
        </w:rPr>
        <w:t>Apresentação e Análise dos Resultados</w:t>
      </w:r>
    </w:p>
    <w:p w:rsidR="002400BB" w:rsidRPr="00131947" w:rsidRDefault="002400BB" w:rsidP="00F13E34">
      <w:pPr>
        <w:pStyle w:val="Normal1"/>
        <w:spacing w:line="480" w:lineRule="auto"/>
        <w:jc w:val="both"/>
        <w:rPr>
          <w:rFonts w:ascii="Times New Roman" w:hAnsi="Times New Roman" w:cs="Times New Roman"/>
          <w:sz w:val="24"/>
          <w:szCs w:val="24"/>
        </w:rPr>
      </w:pPr>
    </w:p>
    <w:p w:rsidR="002400BB" w:rsidRPr="00131947" w:rsidRDefault="001005B7" w:rsidP="00F13E34">
      <w:pPr>
        <w:pStyle w:val="Normal1"/>
        <w:spacing w:line="480" w:lineRule="auto"/>
        <w:jc w:val="both"/>
        <w:rPr>
          <w:rFonts w:ascii="Times New Roman" w:hAnsi="Times New Roman" w:cs="Times New Roman"/>
          <w:b/>
          <w:sz w:val="24"/>
          <w:szCs w:val="24"/>
        </w:rPr>
      </w:pPr>
      <w:r w:rsidRPr="00131947">
        <w:rPr>
          <w:rFonts w:ascii="Times New Roman" w:hAnsi="Times New Roman" w:cs="Times New Roman"/>
          <w:b/>
          <w:sz w:val="24"/>
          <w:szCs w:val="24"/>
        </w:rPr>
        <w:lastRenderedPageBreak/>
        <w:t xml:space="preserve">4.1 </w:t>
      </w:r>
      <w:r w:rsidR="00212A9E" w:rsidRPr="00131947">
        <w:rPr>
          <w:rFonts w:ascii="Times New Roman" w:hAnsi="Times New Roman" w:cs="Times New Roman"/>
          <w:b/>
          <w:sz w:val="24"/>
          <w:szCs w:val="24"/>
        </w:rPr>
        <w:t>A beleza física e o trabalho imaterial bancário: do politicamente correto a rentabilização</w:t>
      </w:r>
    </w:p>
    <w:p w:rsidR="002400BB" w:rsidRPr="00131947" w:rsidRDefault="002400BB" w:rsidP="00F13E34">
      <w:pPr>
        <w:pStyle w:val="Normal1"/>
        <w:spacing w:line="480" w:lineRule="auto"/>
        <w:jc w:val="both"/>
        <w:rPr>
          <w:rFonts w:ascii="Times New Roman" w:hAnsi="Times New Roman" w:cs="Times New Roman"/>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Embora não se encontre normatizado ou passível de ser encontrado em qualquer tipo de documentação, o padrão de beleza física vigente no trabalho imaterial bancário se faz assimilar e reproduzir. “A empresa privilegia alguns padrões de beleza, é um código de conduta, é um padrão do banco” (M, GF 8, p. 2). “A O. vai para a linha de frente, porque é bonita. A C. … Ah, a C. vai lá pro porão, porque não é tão bonitinha assim” (M, GF 7, p. 7). Falas vagas, relativas ao padrão de beleza física vigente no banco, contrastam com a nitidez das práticas que envolvem a beleza física.</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A inexistência de normativos relativos à beleza física vigente no banco possibilita, num primeiro momento, a negação do fenômeno pelos trabalhadores. “Beleza não tem relação com o trabalho” (M, GF 5, p.1). “Eu acho que o banco não tem muito essa questão. No banco acho que não é esse o fator relevante para o trabalho” (H, GF 10, p.1).</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Da negação “eu acho que ela [a beleza física] não influencia em absolutamente nada [no trabalho bancário] [...]</w:t>
      </w:r>
      <w:r w:rsidR="004236B7" w:rsidRPr="00131947">
        <w:rPr>
          <w:rFonts w:ascii="Times New Roman" w:eastAsia="Times New Roman" w:hAnsi="Times New Roman" w:cs="Times New Roman"/>
          <w:color w:val="000000"/>
          <w:sz w:val="24"/>
          <w:szCs w:val="24"/>
        </w:rPr>
        <w:t>” (</w:t>
      </w:r>
      <w:r w:rsidRPr="00131947">
        <w:rPr>
          <w:rFonts w:ascii="Times New Roman" w:eastAsia="Times New Roman" w:hAnsi="Times New Roman" w:cs="Times New Roman"/>
          <w:color w:val="000000"/>
          <w:sz w:val="24"/>
          <w:szCs w:val="24"/>
        </w:rPr>
        <w:t>M, GF 1, p. 1), à afirmação “fulaninho bagulhou, eu já falei também” (M, GF 1, p.29), proferidas pelo mesmo sujeito em distintos momentos, coloca-se em perspectiva, portanto, a migração do politicamente correto à rentabilização que perpassa a discussão da beleza física no trabalho imaterial bancário.</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Da ordem do politicamente correto, a negação não se sustenta. “É difícil </w:t>
      </w:r>
      <w:r w:rsidR="00101588" w:rsidRPr="00131947">
        <w:rPr>
          <w:rFonts w:ascii="Times New Roman" w:eastAsia="Times New Roman" w:hAnsi="Times New Roman" w:cs="Times New Roman"/>
          <w:color w:val="000000"/>
          <w:sz w:val="24"/>
          <w:szCs w:val="24"/>
        </w:rPr>
        <w:t>à</w:t>
      </w:r>
      <w:r w:rsidRPr="00131947">
        <w:rPr>
          <w:rFonts w:ascii="Times New Roman" w:eastAsia="Times New Roman" w:hAnsi="Times New Roman" w:cs="Times New Roman"/>
          <w:color w:val="000000"/>
          <w:sz w:val="24"/>
          <w:szCs w:val="24"/>
        </w:rPr>
        <w:t xml:space="preserve"> gente admitir que a beleza física possa ter esse grau de relevância” (M, GF 1, p. 8). “O que se cobra é isso, que a pessoa tem de estar naquele padrão, que geralmente é pessoa alta, magra, que veste bem aquela roupa” (H, GF 7, p.3). “Não se enganem, e não pensem vocês que não existem estas coisas no banco, porque existe e é forte, é grande, e o assédio é gigante [...] e, inclusive, a gente sabe de muitas histórias que ocorrem lá dentro” (M, GF 7, p. 8).</w:t>
      </w:r>
    </w:p>
    <w:p w:rsidR="002400BB" w:rsidRPr="00131947" w:rsidRDefault="00BB1A37" w:rsidP="001D2A0F">
      <w:pPr>
        <w:pStyle w:val="Normal1"/>
        <w:spacing w:line="480" w:lineRule="auto"/>
        <w:ind w:firstLine="567"/>
        <w:jc w:val="both"/>
      </w:pPr>
      <w:r w:rsidRPr="00131947">
        <w:rPr>
          <w:rFonts w:ascii="Times New Roman" w:eastAsia="Times New Roman" w:hAnsi="Times New Roman" w:cs="Times New Roman"/>
          <w:sz w:val="24"/>
          <w:szCs w:val="24"/>
        </w:rPr>
        <w:t xml:space="preserve">As categorias de análise – beleza física como investimento na carreira, como instrumento da gestão, como definidora da visibilidade/invisibilidade dos corpos, e como fonte de sofrimento– </w:t>
      </w:r>
      <w:r w:rsidRPr="00131947">
        <w:rPr>
          <w:rFonts w:ascii="Times New Roman" w:eastAsia="Times New Roman" w:hAnsi="Times New Roman" w:cs="Times New Roman"/>
          <w:sz w:val="24"/>
          <w:szCs w:val="24"/>
        </w:rPr>
        <w:lastRenderedPageBreak/>
        <w:t>contemplam a percepção da beleza física como atributo intrínseco ao trabalho imaterial bancário, conforme se verá a seguir.</w:t>
      </w:r>
    </w:p>
    <w:p w:rsidR="00FE50A9" w:rsidRPr="00131947" w:rsidRDefault="00FE50A9" w:rsidP="001D2A0F">
      <w:pPr>
        <w:pStyle w:val="Normal1"/>
        <w:spacing w:line="480" w:lineRule="auto"/>
        <w:jc w:val="both"/>
        <w:rPr>
          <w:rFonts w:ascii="Times New Roman" w:hAnsi="Times New Roman" w:cs="Times New Roman"/>
          <w:sz w:val="24"/>
          <w:szCs w:val="24"/>
        </w:rPr>
      </w:pPr>
    </w:p>
    <w:p w:rsidR="001005B7" w:rsidRPr="00131947" w:rsidRDefault="001005B7" w:rsidP="001D2A0F">
      <w:pPr>
        <w:spacing w:after="0" w:line="480" w:lineRule="auto"/>
        <w:jc w:val="both"/>
        <w:rPr>
          <w:rFonts w:ascii="Times New Roman" w:hAnsi="Times New Roman" w:cs="Times New Roman"/>
          <w:b/>
          <w:i/>
          <w:sz w:val="24"/>
          <w:szCs w:val="24"/>
        </w:rPr>
      </w:pPr>
      <w:r w:rsidRPr="00131947">
        <w:rPr>
          <w:rFonts w:ascii="Times New Roman" w:hAnsi="Times New Roman" w:cs="Times New Roman"/>
          <w:b/>
          <w:i/>
          <w:sz w:val="24"/>
          <w:szCs w:val="24"/>
        </w:rPr>
        <w:t>4.1.1 A Beleza Física como investimento na carreira</w:t>
      </w:r>
    </w:p>
    <w:p w:rsidR="001D2A0F" w:rsidRPr="00131947" w:rsidRDefault="001D2A0F" w:rsidP="001D2A0F">
      <w:pPr>
        <w:spacing w:after="0" w:line="480" w:lineRule="auto"/>
        <w:jc w:val="both"/>
        <w:rPr>
          <w:rFonts w:ascii="Times New Roman" w:hAnsi="Times New Roman" w:cs="Times New Roman"/>
          <w:b/>
          <w:i/>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Convictos de que </w:t>
      </w:r>
      <w:r w:rsidR="005B6F7E" w:rsidRPr="00131947">
        <w:rPr>
          <w:rFonts w:ascii="Times New Roman" w:eastAsia="Times New Roman" w:hAnsi="Times New Roman" w:cs="Times New Roman"/>
          <w:color w:val="000000"/>
          <w:sz w:val="24"/>
          <w:szCs w:val="24"/>
          <w:shd w:val="clear" w:color="auto" w:fill="FFFFFF"/>
        </w:rPr>
        <w:t>“a</w:t>
      </w:r>
      <w:r w:rsidRPr="00131947">
        <w:rPr>
          <w:rFonts w:ascii="Times New Roman" w:eastAsia="Times New Roman" w:hAnsi="Times New Roman" w:cs="Times New Roman"/>
          <w:color w:val="000000"/>
          <w:sz w:val="24"/>
          <w:szCs w:val="24"/>
          <w:shd w:val="clear" w:color="auto" w:fill="FFFFFF"/>
        </w:rPr>
        <w:t xml:space="preserve"> gente pode melhorar um pouco, se cuidar, mas tem limites, tu podes fazer muito investimento em dinheiro em beleza” (H, GF 1, p. 3), e de que "é bem isso que estamos falando, da apresentação que tu estás vendendo, do teu produto" (M, GF 5, p. 14), os sujeitos buscam se ajustar aos padrões associando investimento em beleza física com investimento na carreira.</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Maquiagem, manicure, chapinha, ginástica, dieta, aplicação de botox e colocação de silicone, entre outros procedimentos disponíveis no mercado de embelezamento, possibilitam crer que "se você fizer, por ser bonita, vai cair nas graças do chefe, e você vai ser promovida sim" (M, GF 7, p. 8), "tem que chegar ao ponto que o padrão estético aceitável possibilite que as pessoas ascendam ou tenham alguma outra possibilidade no banco" (H, GF 12, p. 3).            </w:t>
      </w:r>
    </w:p>
    <w:p w:rsidR="001D2A0F"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Na esteira do controle-estimulação (Mansano, 2009) "as pessoas se cuidam, fazem ginástica, colocam botox" (M, GF 12, p. 8). Trata-se, portanto, de um investimento que envolve dinheiro, tempo e submissão do corpo evidenciado na esfera da gestão de si. "É como a pessoa se arruma, a postura, tem que ser vaidoso - não ao extremo -mas também tem que ser” (H, GF 1, p. 3).</w:t>
      </w:r>
    </w:p>
    <w:p w:rsidR="001D2A0F"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Se a adequação aos padrões de beleza física vigentes associa-se “sempre as bonitinhas, magrinhas, corpinho bonitinho e coisa e tal” (M, GF 7, p. 6), conforme salientara Sant’Anna (2001) referindo-se à magreza e à juventude, também os procedimentos de embelezamento, a eles relacionados, são vistos como investimento na carreira. Tais investimentos se referem a intervenções mais ou menos invasivas ao corpo, com maior ou menor dispêndio de dinheiro, e distinto tempo de evidência de resultado. Cabe ressaltar, entretanto, que os investimentos que anunciam resultados em curto prazo são os mais requisitados. Para tanto, direcionar o uso do </w:t>
      </w:r>
      <w:r w:rsidRPr="00131947">
        <w:rPr>
          <w:rFonts w:ascii="Times New Roman" w:eastAsia="Times New Roman" w:hAnsi="Times New Roman" w:cs="Times New Roman"/>
          <w:color w:val="000000"/>
          <w:sz w:val="24"/>
          <w:szCs w:val="24"/>
        </w:rPr>
        <w:lastRenderedPageBreak/>
        <w:t>dinheiro e utilizar o tempo de férias para o embelezamento físico, são práticas usuais entre os bancários.</w:t>
      </w:r>
    </w:p>
    <w:p w:rsidR="001D2A0F"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Constatou-se que o investimento em embelezamento físico como investimento na carreira está atrelado à percepção da presença/ausência de beleza física em relação ao padrão bancário, e independe do gênero, da geração e do poder aquisitivo dos indivíduos para se manifestar. Desse modo, o embelezamento físico vai desde o fato de que “tu te obrigas a ir de</w:t>
      </w:r>
      <w:r w:rsidRPr="00131947">
        <w:rPr>
          <w:rFonts w:ascii="Times New Roman" w:eastAsia="Times New Roman" w:hAnsi="Times New Roman" w:cs="Times New Roman"/>
          <w:color w:val="000000"/>
          <w:sz w:val="24"/>
          <w:szCs w:val="24"/>
          <w:shd w:val="clear" w:color="auto" w:fill="FFFFFF"/>
        </w:rPr>
        <w:t xml:space="preserve"> terninho, a ir com maquiagem, aquela coisa para tu disfarçares um pouco a idade” (M, GF 1, p.24), até a “cirurgia plástica, que atalha o tempo, você tem que se preparar, tem que fazer o padrão, né?” (H, GF 11, p.8). Homens e mulheres reforçam tal constatação em si e nos demais indivíduos. “Bons cuidados com a unha, cabelo, enfim, vestimenta é o mínimo, hoje com os contatos, tu tens se cuidado um pouco mais” </w:t>
      </w:r>
      <w:r w:rsidR="004236B7" w:rsidRPr="00131947">
        <w:rPr>
          <w:rFonts w:ascii="Times New Roman" w:eastAsia="Times New Roman" w:hAnsi="Times New Roman" w:cs="Times New Roman"/>
          <w:color w:val="000000"/>
          <w:sz w:val="24"/>
          <w:szCs w:val="24"/>
          <w:shd w:val="clear" w:color="auto" w:fill="FFFFFF"/>
        </w:rPr>
        <w:t>(</w:t>
      </w:r>
      <w:r w:rsidRPr="00131947">
        <w:rPr>
          <w:rFonts w:ascii="Times New Roman" w:eastAsia="Times New Roman" w:hAnsi="Times New Roman" w:cs="Times New Roman"/>
          <w:color w:val="000000"/>
          <w:sz w:val="24"/>
          <w:szCs w:val="24"/>
          <w:shd w:val="clear" w:color="auto" w:fill="FFFFFF"/>
        </w:rPr>
        <w:t>H, GF 8, p.1). “Uma coisa que reforça isso é observar a grande incidência de cirurgias plásticas, ou de reparação, em ajustar coisas que se considere que não estão adequadas em questões de beleza” (H, GF 11, p.6)</w:t>
      </w:r>
      <w:r w:rsidRPr="00131947">
        <w:rPr>
          <w:rFonts w:ascii="Times New Roman" w:eastAsia="Times New Roman" w:hAnsi="Times New Roman" w:cs="Times New Roman"/>
          <w:color w:val="000000"/>
          <w:sz w:val="24"/>
          <w:szCs w:val="24"/>
        </w:rPr>
        <w:t>.“</w:t>
      </w:r>
      <w:r w:rsidRPr="00131947">
        <w:rPr>
          <w:rFonts w:ascii="Times New Roman" w:eastAsia="Times New Roman" w:hAnsi="Times New Roman" w:cs="Times New Roman"/>
          <w:color w:val="000000"/>
          <w:sz w:val="24"/>
          <w:szCs w:val="24"/>
          <w:shd w:val="clear" w:color="auto" w:fill="FFFFFF"/>
        </w:rPr>
        <w:t>Eu vejo o pessoal da antiga, mulheres fazendo plástica no rosto” (H, GF 6, p.2). “Eu tenho notado no banco, há muito tempo, é que os homens estão tendo mais cuidado, as mulheres estão tendo mais cuidado,” (M, GF 6, p.9). “As minhas colegas, quando tem um grupo de mulheres, estão sempre falando sobre plástica, sobre regime, sobre estética, silicone” (M, GF 12, p.12).</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A fim de acrescentar ao corpo algo compreendido como falta, </w:t>
      </w:r>
      <w:r w:rsidR="00C27BD4" w:rsidRPr="00131947">
        <w:rPr>
          <w:rFonts w:ascii="Times New Roman" w:eastAsia="Times New Roman" w:hAnsi="Times New Roman" w:cs="Times New Roman"/>
          <w:color w:val="000000"/>
          <w:sz w:val="24"/>
          <w:szCs w:val="24"/>
          <w:shd w:val="clear" w:color="auto" w:fill="FFFFFF"/>
        </w:rPr>
        <w:t>ou retirar</w:t>
      </w:r>
      <w:r w:rsidRPr="00131947">
        <w:rPr>
          <w:rFonts w:ascii="Times New Roman" w:eastAsia="Times New Roman" w:hAnsi="Times New Roman" w:cs="Times New Roman"/>
          <w:color w:val="000000"/>
          <w:sz w:val="24"/>
          <w:szCs w:val="24"/>
          <w:shd w:val="clear" w:color="auto" w:fill="FFFFFF"/>
        </w:rPr>
        <w:t xml:space="preserve"> o que no corpo não é desejado (Sant'anna, 2001), “ondas” (M, GF 1, p.32) de artifícios relativos ao embelezamento físico como investimento na carreira são compartilhadas no cotidiano do trabalho, conforme atesta a sequência de diálogo a seguir: </w:t>
      </w:r>
    </w:p>
    <w:p w:rsidR="00BB1A37" w:rsidRPr="00131947" w:rsidRDefault="00BB1A37" w:rsidP="00BB1A37">
      <w:pPr>
        <w:spacing w:after="0" w:line="240" w:lineRule="auto"/>
        <w:rPr>
          <w:rFonts w:ascii="Times New Roman" w:eastAsia="Times New Roman" w:hAnsi="Times New Roman" w:cs="Times New Roman"/>
          <w:sz w:val="24"/>
          <w:szCs w:val="24"/>
        </w:rPr>
      </w:pPr>
    </w:p>
    <w:p w:rsidR="00BB1A37" w:rsidRPr="00131947" w:rsidRDefault="00BB1A37" w:rsidP="001D2A0F">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“Ração humana, cada um tem o seu pote de ração humana na mesa. Chá branco; depois chá vermelho. Aí uma aquece a água e fica todo mundo com a sua xícara. ‘Toma depois do almoço que é bom, não sente fome’. Ou então assim: ‘eu tenho uma nutricionista nova’. ‘Ah, então me dá o site dela’” (M, GF 1, p. 32).</w:t>
      </w:r>
    </w:p>
    <w:p w:rsidR="00BB1A37" w:rsidRPr="00131947" w:rsidRDefault="00BB1A37" w:rsidP="001D2A0F">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“Medicina ortomolecular agora” (H, GF 1, p. 32).</w:t>
      </w:r>
    </w:p>
    <w:p w:rsidR="00BB1A37" w:rsidRPr="00131947" w:rsidRDefault="00BB1A37" w:rsidP="001D2A0F">
      <w:pPr>
        <w:spacing w:after="0" w:line="240" w:lineRule="auto"/>
        <w:ind w:left="567"/>
        <w:jc w:val="both"/>
        <w:rPr>
          <w:rFonts w:ascii="Times New Roman" w:eastAsia="Times New Roman" w:hAnsi="Times New Roman" w:cs="Times New Roman"/>
          <w:color w:val="000000"/>
          <w:sz w:val="24"/>
          <w:szCs w:val="24"/>
          <w:shd w:val="clear" w:color="auto" w:fill="FFFFFF"/>
        </w:rPr>
      </w:pPr>
      <w:r w:rsidRPr="00131947">
        <w:rPr>
          <w:rFonts w:ascii="Times New Roman" w:eastAsia="Times New Roman" w:hAnsi="Times New Roman" w:cs="Times New Roman"/>
          <w:color w:val="000000"/>
          <w:sz w:val="24"/>
          <w:szCs w:val="24"/>
          <w:shd w:val="clear" w:color="auto" w:fill="FFFFFF"/>
        </w:rPr>
        <w:t>- “É, ai se faz as dietas, é meio que uma coisa colaborativa, aí todo mundo quer tentar emagrecer” (M, GF 1, p. 32).</w:t>
      </w:r>
    </w:p>
    <w:p w:rsidR="001D2A0F" w:rsidRPr="00131947" w:rsidRDefault="001D2A0F" w:rsidP="00BB1A37">
      <w:pPr>
        <w:spacing w:after="0" w:line="240" w:lineRule="auto"/>
        <w:ind w:left="840"/>
        <w:jc w:val="both"/>
        <w:rPr>
          <w:rFonts w:ascii="Times New Roman" w:eastAsia="Times New Roman" w:hAnsi="Times New Roman" w:cs="Times New Roman"/>
          <w:sz w:val="24"/>
          <w:szCs w:val="24"/>
        </w:rPr>
      </w:pPr>
    </w:p>
    <w:p w:rsidR="00BB1A37" w:rsidRPr="00131947" w:rsidRDefault="00BB1A37" w:rsidP="00BB1A37">
      <w:pPr>
        <w:spacing w:after="0" w:line="240" w:lineRule="auto"/>
        <w:rPr>
          <w:rFonts w:ascii="Times New Roman" w:eastAsia="Times New Roman" w:hAnsi="Times New Roman" w:cs="Times New Roman"/>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lastRenderedPageBreak/>
        <w:t xml:space="preserve">Para além de uma conversa qualquer, tecida em reunião informal no momento do cafezinho, o diálogo transcrito revela claramente o objetivo de fazer o investimento em beleza física equivaler a investimento na carreira. Afinal de contas, se perguntam “quem de nós já não fez dieta em algum momento, o tempo todo, para permanecer apto?” (M, GF 2, p.18). E se respondem “eu conheci uma executiva no banco, como vou dizer, ela se </w:t>
      </w:r>
      <w:r w:rsidR="00101588" w:rsidRPr="00131947">
        <w:rPr>
          <w:rFonts w:ascii="Times New Roman" w:eastAsia="Times New Roman" w:hAnsi="Times New Roman" w:cs="Times New Roman"/>
          <w:color w:val="000000"/>
          <w:sz w:val="24"/>
          <w:szCs w:val="24"/>
          <w:shd w:val="clear" w:color="auto" w:fill="FFFFFF"/>
        </w:rPr>
        <w:t>transfigurava</w:t>
      </w:r>
      <w:r w:rsidRPr="00131947">
        <w:rPr>
          <w:rFonts w:ascii="Times New Roman" w:eastAsia="Times New Roman" w:hAnsi="Times New Roman" w:cs="Times New Roman"/>
          <w:color w:val="000000"/>
          <w:sz w:val="24"/>
          <w:szCs w:val="24"/>
          <w:shd w:val="clear" w:color="auto" w:fill="FFFFFF"/>
        </w:rPr>
        <w:t xml:space="preserve"> de executiva, roupa e tudo, ela fez todas as plásticas, botox, silicone, tudo” (M, GF 10, p.7).  </w:t>
      </w:r>
    </w:p>
    <w:p w:rsidR="00D3088F" w:rsidRPr="00131947" w:rsidRDefault="00BB1A37" w:rsidP="001D2A0F">
      <w:pPr>
        <w:spacing w:after="0" w:line="480" w:lineRule="auto"/>
        <w:ind w:firstLine="567"/>
        <w:jc w:val="both"/>
        <w:rPr>
          <w:rFonts w:ascii="Times New Roman" w:eastAsia="Times New Roman" w:hAnsi="Times New Roman" w:cs="Times New Roman"/>
          <w:color w:val="000000"/>
          <w:sz w:val="24"/>
          <w:szCs w:val="24"/>
          <w:shd w:val="clear" w:color="auto" w:fill="FFFFFF"/>
        </w:rPr>
      </w:pPr>
      <w:r w:rsidRPr="00131947">
        <w:rPr>
          <w:rFonts w:ascii="Times New Roman" w:eastAsia="Times New Roman" w:hAnsi="Times New Roman" w:cs="Times New Roman"/>
          <w:color w:val="000000"/>
          <w:sz w:val="24"/>
          <w:szCs w:val="24"/>
          <w:shd w:val="clear" w:color="auto" w:fill="FFFFFF"/>
        </w:rPr>
        <w:t xml:space="preserve">Como resultado do investimento, "em resumo, o mais bonito ganha mais dinheiro do que quem é mais feio" (H, GF 1, p. 15). </w:t>
      </w:r>
      <w:r w:rsidRPr="00131947">
        <w:rPr>
          <w:rFonts w:ascii="Times New Roman" w:eastAsia="Times New Roman" w:hAnsi="Times New Roman" w:cs="Times New Roman"/>
          <w:color w:val="000000"/>
          <w:sz w:val="24"/>
          <w:szCs w:val="24"/>
        </w:rPr>
        <w:t>“A beleza abre uma porta e - para o que não é tão belo, para o feio - esse tem de provar que tem conteúdo para conseguir abrir aquela porta que para o belo se abre mais facilmente</w:t>
      </w:r>
      <w:r w:rsidR="00655430" w:rsidRPr="00131947">
        <w:rPr>
          <w:rFonts w:ascii="Times New Roman" w:eastAsia="Times New Roman" w:hAnsi="Times New Roman" w:cs="Times New Roman"/>
          <w:color w:val="000000"/>
          <w:sz w:val="24"/>
          <w:szCs w:val="24"/>
        </w:rPr>
        <w:t>”</w:t>
      </w:r>
      <w:r w:rsidRPr="00131947">
        <w:rPr>
          <w:rFonts w:ascii="Times New Roman" w:eastAsia="Times New Roman" w:hAnsi="Times New Roman" w:cs="Times New Roman"/>
          <w:color w:val="000000"/>
          <w:sz w:val="24"/>
          <w:szCs w:val="24"/>
        </w:rPr>
        <w:t xml:space="preserve"> (M, GF 2, p. 9). </w:t>
      </w:r>
      <w:r w:rsidRPr="00131947">
        <w:rPr>
          <w:rFonts w:ascii="Times New Roman" w:eastAsia="Times New Roman" w:hAnsi="Times New Roman" w:cs="Times New Roman"/>
          <w:color w:val="000000"/>
          <w:sz w:val="24"/>
          <w:szCs w:val="24"/>
          <w:shd w:val="clear" w:color="auto" w:fill="FFFFFF"/>
        </w:rPr>
        <w:t>Portanto, os investimentos são considerados justificáveis a partir da compreensão de que poderão respaldar ganhos futuros, vindo a legitimar o uso da beleza física como instrumento da gestão.</w:t>
      </w:r>
    </w:p>
    <w:p w:rsidR="00026DBF" w:rsidRPr="00131947" w:rsidRDefault="00026DBF" w:rsidP="001D2A0F">
      <w:pPr>
        <w:spacing w:after="0" w:line="480" w:lineRule="auto"/>
        <w:jc w:val="both"/>
        <w:rPr>
          <w:rFonts w:ascii="Times New Roman" w:eastAsia="Times New Roman" w:hAnsi="Times New Roman" w:cs="Times New Roman"/>
          <w:sz w:val="24"/>
          <w:szCs w:val="24"/>
        </w:rPr>
      </w:pPr>
    </w:p>
    <w:p w:rsidR="001005B7" w:rsidRPr="00131947" w:rsidRDefault="001005B7" w:rsidP="001D2A0F">
      <w:pPr>
        <w:spacing w:after="0" w:line="480" w:lineRule="auto"/>
        <w:jc w:val="both"/>
        <w:rPr>
          <w:rFonts w:ascii="Times New Roman" w:hAnsi="Times New Roman" w:cs="Times New Roman"/>
          <w:b/>
          <w:i/>
          <w:sz w:val="24"/>
          <w:szCs w:val="24"/>
        </w:rPr>
      </w:pPr>
      <w:r w:rsidRPr="00131947">
        <w:rPr>
          <w:rFonts w:ascii="Times New Roman" w:hAnsi="Times New Roman" w:cs="Times New Roman"/>
          <w:b/>
          <w:i/>
          <w:sz w:val="24"/>
          <w:szCs w:val="24"/>
        </w:rPr>
        <w:t>4.1.2 A Beleza Fís</w:t>
      </w:r>
      <w:r w:rsidR="00FA12C2" w:rsidRPr="00131947">
        <w:rPr>
          <w:rFonts w:ascii="Times New Roman" w:hAnsi="Times New Roman" w:cs="Times New Roman"/>
          <w:b/>
          <w:i/>
          <w:sz w:val="24"/>
          <w:szCs w:val="24"/>
        </w:rPr>
        <w:t xml:space="preserve">ica como instrumento da gestão </w:t>
      </w:r>
      <w:r w:rsidR="005B6F7E" w:rsidRPr="00131947">
        <w:rPr>
          <w:rFonts w:ascii="Times New Roman" w:hAnsi="Times New Roman" w:cs="Times New Roman"/>
          <w:b/>
          <w:i/>
          <w:sz w:val="24"/>
          <w:szCs w:val="24"/>
        </w:rPr>
        <w:t>gerencialista</w:t>
      </w:r>
    </w:p>
    <w:p w:rsidR="001D2A0F" w:rsidRPr="00131947" w:rsidRDefault="001D2A0F" w:rsidP="001D2A0F">
      <w:pPr>
        <w:spacing w:after="0" w:line="480" w:lineRule="auto"/>
        <w:jc w:val="both"/>
        <w:rPr>
          <w:rFonts w:ascii="Times New Roman" w:hAnsi="Times New Roman" w:cs="Times New Roman"/>
          <w:b/>
          <w:i/>
          <w:sz w:val="24"/>
          <w:szCs w:val="24"/>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A ausência de beleza física não é impeditiva do ingresso no banco via concurso público, o que é considerado uma desvantagem aos olhos da gestão gerencialista (Gaulejac, 2007), compensada pela contratação de estagiários. “Para contratar estagiárias meninas, normalmente para a recepção, são meninas bonitas, jovens, branca, loirinha” (M, GF 9, p.3). No que diz respeito à seleção interna para preenchimento de vagas, o critério da beleza física se mostra mais evidente, cabendo ao gestor optar por aqueles em conformidade com o padrão de beleza física vigente no banco. “Eu, quando vou fazer uma seleção na área comercial que envolve gente, envolve pessoas, eu tenho de considerar a beleza física sim” (H, GF 12, p. 5). “Não interessa muito qual é a tua capacidade, quando chega naquela etapa da seleção, se tu és bonito, se veste bem, se tu estás perfumado, ai então, tu estás selecionado.” (H, GF 8, p.4). “O gerente encontra uma guriazinha bonitinha, e levanta ela, isso é normal. Só que não é instituído, né? Vem por baixo dos panos” (H, GF 1,p.8).</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lastRenderedPageBreak/>
        <w:t>Na tomada de decisão entre dois candidatos com mesmas competências técnicas, a escolha recai sobre aquele que, presumidamente, é mais bonito. Argumentos tidos como fonte de rentabilização como maiores possibilidades de agradar a clientela e fechar negócio mostram-se infalíveis à seleção dos mais bonitos. “Quando vamos escolher alguém que vai lidar com o público, cuidamos para que não tenha traços que fujam muito daquilo que é o padrão de beleza, porque vai que não consiga fechar um negócio?” (M, GF 1, p.9).</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O raciocínio que conduz à seleção de candidatos belos justifica-se sob a ótica de uma clientela que preferiria ser atendida por aqueles em conformidade com o padrão de beleza física vigente no banco. “É muito comum o cliente, quando vai falar com a gerência uma coisinha simplesinha, ele vai procurar a funcionária, o funcionário bonitinho” (H, GF 9, p.12). “Realmente, ela não era uma pessoa bonita [...] e o cliente se ofendeu com isso, insinuando que o banco tinha que colocar outra pessoa ali, ou colocar ela em um cargo que não aparecesse” (M, GF 1, p.27). Os critérios de seleção relativos à beleza física referem-se, inclusive, a idade dos sujeitos e ao peso dos corpos, possibilitando a relação beleza física com juventude e leveza dos corpos, </w:t>
      </w:r>
      <w:r w:rsidR="00101588" w:rsidRPr="00131947">
        <w:rPr>
          <w:rFonts w:ascii="Times New Roman" w:eastAsia="Times New Roman" w:hAnsi="Times New Roman" w:cs="Times New Roman"/>
          <w:color w:val="000000"/>
          <w:sz w:val="24"/>
          <w:szCs w:val="24"/>
          <w:shd w:val="clear" w:color="auto" w:fill="FFFFFF"/>
        </w:rPr>
        <w:t>conforme</w:t>
      </w:r>
      <w:r w:rsidRPr="00131947">
        <w:rPr>
          <w:rFonts w:ascii="Times New Roman" w:eastAsia="Times New Roman" w:hAnsi="Times New Roman" w:cs="Times New Roman"/>
          <w:color w:val="000000"/>
          <w:sz w:val="24"/>
          <w:szCs w:val="24"/>
          <w:shd w:val="clear" w:color="auto" w:fill="FFFFFF"/>
        </w:rPr>
        <w:t xml:space="preserve"> aponta a literatura (Sant’Anna, 2001; Couto, 2007</w:t>
      </w:r>
      <w:r w:rsidR="00C27BD4" w:rsidRPr="00131947">
        <w:rPr>
          <w:rFonts w:ascii="Times New Roman" w:eastAsia="Times New Roman" w:hAnsi="Times New Roman" w:cs="Times New Roman"/>
          <w:color w:val="000000"/>
          <w:sz w:val="24"/>
          <w:szCs w:val="24"/>
          <w:shd w:val="clear" w:color="auto" w:fill="FFFFFF"/>
        </w:rPr>
        <w:t>) “</w:t>
      </w:r>
      <w:r w:rsidRPr="00131947">
        <w:rPr>
          <w:rFonts w:ascii="Times New Roman" w:eastAsia="Times New Roman" w:hAnsi="Times New Roman" w:cs="Times New Roman"/>
          <w:color w:val="000000"/>
          <w:sz w:val="24"/>
          <w:szCs w:val="24"/>
          <w:shd w:val="clear" w:color="auto" w:fill="FFFFFF"/>
        </w:rPr>
        <w:t>Um superintendente, que passou a administrar aquela agência, inclusive, pessoalmente disse: ‘acima de 40 anos, não quero na agência’” (M, GF 3, p. 7). “Reconheço que tive um certo preconceito, pois a pessoa é gorda, mas claro que escolho outra que não é, e vou perder um bom funcionário. É uma realidade” (M, GF 12, p. 4). “Eu sou um pouco mais cruel, se tu tiveres uma pessoa fora dos padrões, mesmo que ela seja mais competente, às vezes tu vais escolher a outra” (H, GF 12, p 4).</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Embora não normatizados, tais critérios são amplamente observados na gestão gerencialista do trabalho bancário. Decorre disso que os próprios sujeitos, na perspectiva da gestão de si, que os impele à </w:t>
      </w:r>
      <w:r w:rsidR="00101588" w:rsidRPr="00131947">
        <w:rPr>
          <w:rFonts w:ascii="Times New Roman" w:eastAsia="Times New Roman" w:hAnsi="Times New Roman" w:cs="Times New Roman"/>
          <w:color w:val="000000"/>
          <w:sz w:val="24"/>
          <w:szCs w:val="24"/>
          <w:shd w:val="clear" w:color="auto" w:fill="FFFFFF"/>
        </w:rPr>
        <w:t>auto avaliação</w:t>
      </w:r>
      <w:r w:rsidRPr="00131947">
        <w:rPr>
          <w:rFonts w:ascii="Times New Roman" w:eastAsia="Times New Roman" w:hAnsi="Times New Roman" w:cs="Times New Roman"/>
          <w:color w:val="000000"/>
          <w:sz w:val="24"/>
          <w:szCs w:val="24"/>
          <w:shd w:val="clear" w:color="auto" w:fill="FFFFFF"/>
        </w:rPr>
        <w:t xml:space="preserve"> constante, também se furtam de se apresentar como possíveis candidatos aos processos seletivos internos do banco uma vez que já internalizaram qual é o padrão de beleza física vigente. O diálogo a seguir foi travado entre um selecionador e um não selecionado de um mesmo processo seletivo. O selecionador ora se expressa na primeira pessoa do singular, ora no </w:t>
      </w:r>
      <w:r w:rsidRPr="00131947">
        <w:rPr>
          <w:rFonts w:ascii="Times New Roman" w:eastAsia="Times New Roman" w:hAnsi="Times New Roman" w:cs="Times New Roman"/>
          <w:color w:val="000000"/>
          <w:sz w:val="24"/>
          <w:szCs w:val="24"/>
          <w:shd w:val="clear" w:color="auto" w:fill="FFFFFF"/>
        </w:rPr>
        <w:lastRenderedPageBreak/>
        <w:t>impessoal; e o selecionado ora se vê como capaz, ora como incapaz, o que permite, inclusive, inferir a vivência de possíveis dilemas em que o sujeito vê-se entre aquilo que ele acredita e a necessidade de adesão ao projeto organizacional.</w:t>
      </w:r>
    </w:p>
    <w:p w:rsidR="00BB1A37" w:rsidRPr="00131947" w:rsidRDefault="00BB1A37" w:rsidP="001D2A0F">
      <w:pPr>
        <w:spacing w:after="0" w:line="240" w:lineRule="auto"/>
        <w:ind w:firstLine="567"/>
        <w:rPr>
          <w:rFonts w:ascii="Times New Roman" w:eastAsia="Times New Roman" w:hAnsi="Times New Roman" w:cs="Times New Roman"/>
          <w:sz w:val="24"/>
          <w:szCs w:val="24"/>
        </w:rPr>
      </w:pPr>
    </w:p>
    <w:p w:rsidR="00BB1A37" w:rsidRPr="00131947" w:rsidRDefault="00BB1A37" w:rsidP="001D2A0F">
      <w:pPr>
        <w:spacing w:after="0" w:line="240" w:lineRule="auto"/>
        <w:ind w:left="114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“Eu sou uma pessoa que para a área comercial sei que não sirvo, não que não sirvo, eu já até tentei, eu sou mais operacional. Então, tudo que foi concurso para gerente de negócios, eu nem fui, porque não era o meu perfil. [...] eu já fui bem mais gorda, continuo meio gordinha [...], então certas coisas eu sei que vão fazer diferença na hora da seleção, então nem tento” (M, G F 12, p.15).</w:t>
      </w:r>
    </w:p>
    <w:p w:rsidR="001D2A0F" w:rsidRPr="00131947" w:rsidRDefault="00BB1A37" w:rsidP="001D2A0F">
      <w:pPr>
        <w:spacing w:after="0" w:line="240" w:lineRule="auto"/>
        <w:ind w:left="114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“A P. [referindo-se ao sujeito da fala acima] participou do processo de seleção [...] eu fiz parte da banca que selecionou [...]. Eu posso falar disso, porque ela sabe [...] optou-se pelas meninas mais jovens” (H, GF 12,p.16).</w:t>
      </w:r>
    </w:p>
    <w:p w:rsidR="001D2A0F" w:rsidRPr="00131947" w:rsidRDefault="00BB1A37" w:rsidP="001D2A0F">
      <w:pPr>
        <w:spacing w:after="0" w:line="240" w:lineRule="auto"/>
        <w:ind w:left="114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“Mais jovens” (M, GF 12, p.16).</w:t>
      </w:r>
    </w:p>
    <w:p w:rsidR="00BB1A37" w:rsidRPr="00131947" w:rsidRDefault="00BB1A37" w:rsidP="001D2A0F">
      <w:pPr>
        <w:spacing w:after="0" w:line="240" w:lineRule="auto"/>
        <w:ind w:left="114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 O banco faz uma pressão para pegarmos uma pessoa mais jovem, com mais tempo para se aposentar” (H, GF 12, p. 16).</w:t>
      </w:r>
    </w:p>
    <w:p w:rsidR="001D2A0F" w:rsidRPr="00131947" w:rsidRDefault="001D2A0F" w:rsidP="001D2A0F">
      <w:pPr>
        <w:spacing w:after="0" w:line="480" w:lineRule="auto"/>
        <w:ind w:firstLine="567"/>
        <w:jc w:val="both"/>
        <w:rPr>
          <w:rFonts w:ascii="Times New Roman" w:eastAsia="Times New Roman" w:hAnsi="Times New Roman" w:cs="Times New Roman"/>
          <w:color w:val="000000"/>
          <w:sz w:val="24"/>
          <w:szCs w:val="24"/>
          <w:shd w:val="clear" w:color="auto" w:fill="FFFFFF"/>
        </w:rPr>
      </w:pP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Ainda na perspectiva dos dilemas: “foram lá </w:t>
      </w:r>
      <w:r w:rsidR="00101588" w:rsidRPr="00131947">
        <w:rPr>
          <w:rFonts w:ascii="Times New Roman" w:eastAsia="Times New Roman" w:hAnsi="Times New Roman" w:cs="Times New Roman"/>
          <w:color w:val="000000"/>
          <w:sz w:val="24"/>
          <w:szCs w:val="24"/>
          <w:shd w:val="clear" w:color="auto" w:fill="FFFFFF"/>
        </w:rPr>
        <w:t>às</w:t>
      </w:r>
      <w:r w:rsidRPr="00131947">
        <w:rPr>
          <w:rFonts w:ascii="Times New Roman" w:eastAsia="Times New Roman" w:hAnsi="Times New Roman" w:cs="Times New Roman"/>
          <w:color w:val="000000"/>
          <w:sz w:val="24"/>
          <w:szCs w:val="24"/>
          <w:shd w:val="clear" w:color="auto" w:fill="FFFFFF"/>
        </w:rPr>
        <w:t xml:space="preserve"> mulheres e [falaram] ‘tira ela’. O que eu faço? Se eu não tiro, não é porque é boa funcionária, é porque estou defendendo ela. Se ele defender uma mulher bonita ‘ah é só porque é bonita’” (H, GF 3, p.26).</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O padrão de beleza física vigente no banco também se faz valer nos processos destinados à avaliação de desempenho dos funcionários. “Teve a situação de uma colega que, por ser gordinha, naquelas avaliações que são feitas anualmente, ele deu três notas ruins, em função de ela ser gorda e de não fazer nada para mudar” (M, GF 11, p.22). Assim, aqueles considerados fora do padrão de beleza física e não empenhados em alcançá-la, além de serem preteridos nas seleções internas são desqualificados nas avaliações de desempenho que oficialmente não contém um item relativo à beleza física.</w:t>
      </w:r>
    </w:p>
    <w:p w:rsidR="00BB1A37" w:rsidRPr="00131947" w:rsidRDefault="00BB1A37" w:rsidP="001D2A0F">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A fim de contribuir para que o padrão vigente seja alcançado, o banco oferece programas que incluem palestras preferencialmente com cardiologistas, dermatologistas e cirurgiões plásticos, ginástica laboral e campanhas relativas a atividades físicas. “Teve uma palestra sobre cirurgias plásticas, específica para as mulheres, acho que foi na semana das mulheres” (M, GF 12, p.12). “Tinha profissionais em todas as agências que mediam, para com dados estatísticos incentivar a pessoa a fazer uma atividade física” (H, GF 3, p.22). “E até surgiu de fazer uma campanha, porque </w:t>
      </w:r>
      <w:r w:rsidRPr="00131947">
        <w:rPr>
          <w:rFonts w:ascii="Times New Roman" w:eastAsia="Times New Roman" w:hAnsi="Times New Roman" w:cs="Times New Roman"/>
          <w:color w:val="000000"/>
          <w:sz w:val="24"/>
          <w:szCs w:val="24"/>
          <w:shd w:val="clear" w:color="auto" w:fill="FFFFFF"/>
        </w:rPr>
        <w:lastRenderedPageBreak/>
        <w:t>tinha um pessoal mais cheinho, para fazer tipo um prêmio para quem conseguisse perder mais peso” (M, GF 3, p.22).</w:t>
      </w:r>
    </w:p>
    <w:p w:rsidR="002B50AB" w:rsidRPr="00131947" w:rsidRDefault="00BB1A37" w:rsidP="001D2A0F">
      <w:pPr>
        <w:spacing w:after="0" w:line="480" w:lineRule="auto"/>
        <w:ind w:firstLine="567"/>
        <w:jc w:val="both"/>
        <w:rPr>
          <w:rFonts w:ascii="Times New Roman" w:eastAsia="Times New Roman" w:hAnsi="Times New Roman" w:cs="Times New Roman"/>
          <w:color w:val="000000"/>
          <w:sz w:val="24"/>
          <w:szCs w:val="24"/>
          <w:shd w:val="clear" w:color="auto" w:fill="FFFFFF"/>
        </w:rPr>
      </w:pPr>
      <w:r w:rsidRPr="00131947">
        <w:rPr>
          <w:rFonts w:ascii="Times New Roman" w:eastAsia="Times New Roman" w:hAnsi="Times New Roman" w:cs="Times New Roman"/>
          <w:color w:val="000000"/>
          <w:sz w:val="24"/>
          <w:szCs w:val="24"/>
          <w:shd w:val="clear" w:color="auto" w:fill="FFFFFF"/>
        </w:rPr>
        <w:t>Apesar das críticas tecidas a partir da percepção de que “se sobe muito mais rápido do que se deveria, e se está queimando talentos dentro do banco em função da idade” (H, GF 9, p.6), ainda assim a beleza física é determinante da visibilidade/invisibilidade dos corpos em prol da rentabilização.</w:t>
      </w:r>
    </w:p>
    <w:p w:rsidR="00644ADC" w:rsidRPr="00131947" w:rsidRDefault="00644ADC" w:rsidP="002B50AB">
      <w:pPr>
        <w:spacing w:after="0" w:line="480" w:lineRule="auto"/>
        <w:ind w:firstLine="708"/>
        <w:jc w:val="both"/>
        <w:rPr>
          <w:rFonts w:ascii="Times New Roman" w:eastAsia="Times New Roman" w:hAnsi="Times New Roman" w:cs="Times New Roman"/>
          <w:color w:val="000000"/>
          <w:sz w:val="24"/>
          <w:szCs w:val="24"/>
          <w:shd w:val="clear" w:color="auto" w:fill="FFFFFF"/>
        </w:rPr>
      </w:pPr>
    </w:p>
    <w:p w:rsidR="001005B7" w:rsidRPr="00131947" w:rsidRDefault="001005B7" w:rsidP="001D2A0F">
      <w:pPr>
        <w:spacing w:after="0" w:line="480" w:lineRule="auto"/>
        <w:jc w:val="both"/>
        <w:rPr>
          <w:rFonts w:ascii="Times New Roman" w:hAnsi="Times New Roman" w:cs="Times New Roman"/>
          <w:b/>
          <w:i/>
          <w:sz w:val="24"/>
          <w:szCs w:val="24"/>
        </w:rPr>
      </w:pPr>
      <w:r w:rsidRPr="00131947">
        <w:rPr>
          <w:rFonts w:ascii="Times New Roman" w:hAnsi="Times New Roman" w:cs="Times New Roman"/>
          <w:b/>
          <w:i/>
          <w:sz w:val="24"/>
          <w:szCs w:val="24"/>
        </w:rPr>
        <w:t>4.1.3 A Beleza Física como definidora de visibilidade e invisibilidade</w:t>
      </w:r>
    </w:p>
    <w:p w:rsidR="001D2A0F" w:rsidRPr="00131947" w:rsidRDefault="001D2A0F" w:rsidP="001D2A0F">
      <w:pPr>
        <w:spacing w:after="0" w:line="480" w:lineRule="auto"/>
        <w:jc w:val="both"/>
        <w:rPr>
          <w:rFonts w:ascii="Times New Roman" w:hAnsi="Times New Roman" w:cs="Times New Roman"/>
          <w:b/>
          <w:i/>
          <w:sz w:val="24"/>
          <w:szCs w:val="24"/>
        </w:rPr>
      </w:pP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Enfeite e chamariz compreendidos como derivados da presença de beleza física, são qualificadores da visibilidade que assumem os corpos alocados na vitrine. Desconfiança e rejeição, como derivados da ausência de beleza física, são qualificadores da invisibilidade que assumem os corpos escondidos “no porão” (M, GF 7, p. 7). A fim de engrossar a fileira dos melhor posicionados na estrutura e no espaço organizacional, na perspectiva da gestão de si (Gaulejac, 2007) os bancários devem estar motivados “para acordar, se arrumar, fazer parte, porque aquilo faz parte da vida” (M, GF 10, p. 3). Cabe a cada indivíduo, portanto, a gestão da própria imagem e a capacidade individual de autocontrole (Lipovetsky, 1983).</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Requisitado a reproduzir a imagem institucional no trabalho imaterial bancário (Grisci, 2008), ao gestor de si é evidente que “nós, como profissionais, temos de saber representar a nossa instituição. Se a gente é relaxado, as pessoas vão achar: ‘aquele lá é um banco relaxado’” (H, GF 2, p. 19); “É complicado tu trabalhares com uma pessoa que está descabelada e tal, parece que tu não está valorizando o teu trabalho, a tua empresa, a tua vida, não estás te valorizando” (M, GF 8, p.3). É assim que tornam aceitável que os mais bonitos, apresentáveis, elegantes e afáveis aos olhos dos outros merecem lugar de destaque na vitrine.</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Com o objetivo de se fazer notar e atrair, a beleza física é notada em uma “linha de frente selecionada a dedo” (M, GF 4, M, p.14), de modo que “você olha a recepcionista [...] no </w:t>
      </w:r>
      <w:r w:rsidRPr="00131947">
        <w:rPr>
          <w:rFonts w:ascii="Times New Roman" w:eastAsia="Times New Roman" w:hAnsi="Times New Roman" w:cs="Times New Roman"/>
          <w:color w:val="000000"/>
          <w:sz w:val="24"/>
          <w:szCs w:val="24"/>
          <w:shd w:val="clear" w:color="auto" w:fill="FFFFFF"/>
        </w:rPr>
        <w:lastRenderedPageBreak/>
        <w:t>atendimento da entrada. São mulheres bonitas, é enfeite” (H, GF 4, p.2)”. Cabe ressaltar que para isso “cuidamos para que não tenham traços que fujam muito daquilo que é o padrão de beleza, porque vai que não consiga fechar um negócio” (M, GF 1, p.9), o que revela o preconceito que tão firmemente tentaram negar no início das discussões.</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A visibilidade/invisibilidade dos corpos se relaciona ao preconceito no que diz respeito à presença/ausência da beleza física tanto por parte dos bancários quanto da clientela. Vale lembrar que o preconceito definidor da alocação dos sujeitos nos espaços organizacionais atinge a todos. O público interno do banco considera que “se ele é um cara bem apessoado, ele passa uma credibilidade” (H, GF 11, p. 13), e a clientela se julga no direito de se queixar conforme relatado: “‘Isso é um absurdo, deixar aquelas gurias trabalharem daquele jeito e ainda se fossem bonitas, mas com aquela barriguinha’” (M, GF 2, p. 13). Ou ainda: “uma mulher trabalhando lá, linda maravilhosa, ela fica inadequada” (M, GF 7, p. 10).</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O telemarketing é descrito e utilizado para atestar que a beleza física não é fator relevante para o trabalho imaterial bancário. “As pessoas tem uma aceitação e se tratando de </w:t>
      </w:r>
      <w:r w:rsidRPr="00131947">
        <w:rPr>
          <w:rFonts w:ascii="Times New Roman" w:eastAsia="Times New Roman" w:hAnsi="Times New Roman" w:cs="Times New Roman"/>
          <w:i/>
          <w:iCs/>
          <w:color w:val="000000"/>
          <w:sz w:val="24"/>
          <w:szCs w:val="24"/>
          <w:shd w:val="clear" w:color="auto" w:fill="FFFFFF"/>
        </w:rPr>
        <w:t>Call Center</w:t>
      </w:r>
      <w:r w:rsidRPr="00131947">
        <w:rPr>
          <w:rFonts w:ascii="Times New Roman" w:eastAsia="Times New Roman" w:hAnsi="Times New Roman" w:cs="Times New Roman"/>
          <w:color w:val="000000"/>
          <w:sz w:val="24"/>
          <w:szCs w:val="24"/>
          <w:shd w:val="clear" w:color="auto" w:fill="FFFFFF"/>
        </w:rPr>
        <w:t xml:space="preserve"> a beleza não interessa absolutamente nada. Lá têm pessoas obesas, diversos negros, todos os tipos, pessoas estranhas, muito feias” (M, GF 11, p. 23). É necessário, entretanto, considerar que no telemarketing se configura a retaguarda do trabalho bancário não expondo os corpos ao olhar da clientela. “A pessoa lá tem de poder ouvir e falar, porque lá é só isso que elas usam” (M, GF 11, p.23). “Eles atendem, são robôs, ‘papapapa’, totalmente doutrinadinhos” (M, GF 3, p. 11).</w:t>
      </w:r>
    </w:p>
    <w:p w:rsidR="00D3088F" w:rsidRPr="00131947" w:rsidRDefault="00BB1A37" w:rsidP="001D4560">
      <w:pPr>
        <w:spacing w:after="0" w:line="480" w:lineRule="auto"/>
        <w:ind w:firstLine="567"/>
        <w:jc w:val="both"/>
        <w:rPr>
          <w:rFonts w:ascii="Times New Roman" w:hAnsi="Times New Roman" w:cs="Times New Roman"/>
          <w:shd w:val="clear" w:color="auto" w:fill="FFFFFF"/>
        </w:rPr>
      </w:pPr>
      <w:r w:rsidRPr="00131947">
        <w:rPr>
          <w:rFonts w:ascii="Times New Roman" w:eastAsia="Times New Roman" w:hAnsi="Times New Roman" w:cs="Times New Roman"/>
          <w:color w:val="000000"/>
          <w:sz w:val="24"/>
          <w:szCs w:val="24"/>
          <w:shd w:val="clear" w:color="auto" w:fill="FFFFFF"/>
        </w:rPr>
        <w:t>Em contrapartida, a agência central, com maior demanda de clientela, contrasta com o telemarketing. “Na agência central é desfile de mulherada bonita, na verdade não tem uma menina que tu olhes e diga não, essa não” (M, GF 2, p. 10). A visibilidade dos corpos em decorrência de sua beleza considerada fonte de rentabilidade e competitividade para o banco, não se mantém com a passagem do tempo. O que não é vivenciado sem sofrimento. “Quando eles atingirem o ápice serão promovidos a Operador de Negócios, e é ali que termina. Eles vão ficar o resto da vida na primeira mesa? Na primeira mesa não… até que a beleza deles acabe” (M, GF 7,p.11).</w:t>
      </w:r>
    </w:p>
    <w:p w:rsidR="00164AAB" w:rsidRPr="00131947" w:rsidRDefault="00164AAB" w:rsidP="001D2A0F">
      <w:pPr>
        <w:spacing w:after="0" w:line="480" w:lineRule="auto"/>
        <w:jc w:val="both"/>
        <w:rPr>
          <w:rFonts w:ascii="Times New Roman" w:hAnsi="Times New Roman" w:cs="Times New Roman"/>
          <w:shd w:val="clear" w:color="auto" w:fill="FFFFFF"/>
        </w:rPr>
      </w:pPr>
    </w:p>
    <w:p w:rsidR="001005B7" w:rsidRPr="00131947" w:rsidRDefault="001005B7" w:rsidP="001D2A0F">
      <w:pPr>
        <w:pStyle w:val="Normal1"/>
        <w:spacing w:line="480" w:lineRule="auto"/>
        <w:jc w:val="both"/>
        <w:rPr>
          <w:rFonts w:ascii="Times New Roman" w:hAnsi="Times New Roman" w:cs="Times New Roman"/>
          <w:b/>
          <w:i/>
          <w:sz w:val="24"/>
          <w:szCs w:val="24"/>
        </w:rPr>
      </w:pPr>
      <w:r w:rsidRPr="00131947">
        <w:rPr>
          <w:rFonts w:ascii="Times New Roman" w:hAnsi="Times New Roman" w:cs="Times New Roman"/>
          <w:b/>
          <w:i/>
          <w:sz w:val="24"/>
          <w:szCs w:val="24"/>
        </w:rPr>
        <w:t>4.1.4 Ausência e presença de beleza física como fonte de sofrimento no trabalho imaterial bancário</w:t>
      </w:r>
    </w:p>
    <w:p w:rsidR="00A23574" w:rsidRPr="00131947" w:rsidRDefault="00A23574" w:rsidP="001D2A0F">
      <w:pPr>
        <w:spacing w:after="0" w:line="480" w:lineRule="auto"/>
        <w:rPr>
          <w:rFonts w:ascii="Times New Roman" w:eastAsia="Times New Roman" w:hAnsi="Times New Roman" w:cs="Times New Roman"/>
          <w:sz w:val="24"/>
          <w:szCs w:val="24"/>
        </w:rPr>
      </w:pP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Seriam preconceitos e sofrimento psíquico consequências da presença/ausência da beleza física no trabalho imaterial bancário? O questionamento aponta para o disciplinamento do corpo em busca do padrão da beleza física vigente como um salvo-conduto na corrida sem fim que não necessariamente resulta o pódio (Sant’Anna, 2001).</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Dispositivos de controle-estimulação (Mansano, 2009) atingem a todos, evidenciando que não basta estar no padrão de beleza física, é necessário nele permanecer eternamente para fazer jus à alocação nos postos de visibilidade, o que se mostra um paradoxo frente ao preconceito de que a beleza física é exclusividade da juventude. Independentemente do paradoxo, mostrar-se em constante sacrifício em busca do padrão de beleza física vigente é visto com bons olhos, enquanto o contrário serve para rotular as pessoas como desleixadas e irresponsáveis. “As pessoas valorizam o esforço, quando a pessoa tem um problema de peso e tal: ‘pô, está se esforçando’” (H, GF 1, p.28). “E a gente fala, né? Como uma pessoa nessa posição não se cuida?” (H, GF 8, p.1). Visto como uma responsabilidade individual, dependente apenas do desejo e da disposição para fazer uso dos dispositivos de controle-estimulação, o padrão de beleza física vigente apresenta-se como aceitável e é anunciado como algo que está ao alcance de todos.</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O preconceito não se associa exclusivamente à ausência de beleza física, associa-se também, à presença de beleza física assim questionada: “se é bonitona e aumentou o cargo, ela deu para alguém, ainda está associado a isso, se uma pessoa bonita é valorizada e leva uma promoção, a primeira coisa que perguntam é: ‘para quem ela deu’?” (M, GF 2, p. 4). Tal questionamento é confirmado pelo seguinte relato: “pra quem é efetivamente bonita dentro do banco é um incômodo, pois onde você passa todos ficam olhando”. (M, GF 7,p.8).</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lastRenderedPageBreak/>
        <w:t xml:space="preserve">O preconceito se mostra fonte de sofrimento para aqueles que não correspondem ao padrão e para os que o excedem. </w:t>
      </w:r>
      <w:r w:rsidRPr="00131947">
        <w:rPr>
          <w:rFonts w:ascii="Times New Roman" w:eastAsia="Times New Roman" w:hAnsi="Times New Roman" w:cs="Times New Roman"/>
          <w:color w:val="222222"/>
          <w:sz w:val="24"/>
          <w:szCs w:val="24"/>
          <w:shd w:val="clear" w:color="auto" w:fill="FFFFFF"/>
        </w:rPr>
        <w:t>“Uma colega por ela ser gordinha, já gera um preconceito das pessoas no tratar com ela, e conversas paralelas não são muito favoráveis à colega. Existe todo um preconceito em cima do trabalho dela, só pela aparência dela, e a competência vai ficar sempre em segundo plano.” (H, GF 10, p.2).“Eu escutava bastante lá: ‘ah, mas ela é bonita e inteligente também’ como se eu tivesse que ser bonita e burra” (M, GF 1, p. 17).</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shd w:val="clear" w:color="auto" w:fill="FFFFFF"/>
        </w:rPr>
        <w:t xml:space="preserve">O sofrimento gera dilemas que alcançam de forma específica os gestores. Ao mesmo tempo em que se </w:t>
      </w:r>
      <w:r w:rsidR="00C27BD4" w:rsidRPr="00131947">
        <w:rPr>
          <w:rFonts w:ascii="Times New Roman" w:eastAsia="Times New Roman" w:hAnsi="Times New Roman" w:cs="Times New Roman"/>
          <w:color w:val="000000"/>
          <w:sz w:val="24"/>
          <w:szCs w:val="24"/>
          <w:shd w:val="clear" w:color="auto" w:fill="FFFFFF"/>
        </w:rPr>
        <w:t>vêem</w:t>
      </w:r>
      <w:r w:rsidRPr="00131947">
        <w:rPr>
          <w:rFonts w:ascii="Times New Roman" w:eastAsia="Times New Roman" w:hAnsi="Times New Roman" w:cs="Times New Roman"/>
          <w:color w:val="000000"/>
          <w:sz w:val="24"/>
          <w:szCs w:val="24"/>
          <w:shd w:val="clear" w:color="auto" w:fill="FFFFFF"/>
        </w:rPr>
        <w:t xml:space="preserve"> compelidos a selecionar conforme o padrão de beleza física vigente no banco, são julgados por isso. “E sabe o que vai acontecer no caso da estagiária? Vão achar que tu estás protegendo ela” (H, GF 3, p.19).</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A fim de minimizar o </w:t>
      </w:r>
      <w:r w:rsidR="00101588" w:rsidRPr="00131947">
        <w:rPr>
          <w:rFonts w:ascii="Times New Roman" w:eastAsia="Times New Roman" w:hAnsi="Times New Roman" w:cs="Times New Roman"/>
          <w:color w:val="000000"/>
          <w:sz w:val="24"/>
          <w:szCs w:val="24"/>
        </w:rPr>
        <w:t>mal-estar</w:t>
      </w:r>
      <w:r w:rsidRPr="00131947">
        <w:rPr>
          <w:rFonts w:ascii="Times New Roman" w:eastAsia="Times New Roman" w:hAnsi="Times New Roman" w:cs="Times New Roman"/>
          <w:color w:val="000000"/>
          <w:sz w:val="24"/>
          <w:szCs w:val="24"/>
        </w:rPr>
        <w:t xml:space="preserve"> que toma aqueles fora do padrão, a exigência de emagrecimento muitas vezes é atrelada à promessa da saúde: </w:t>
      </w:r>
      <w:r w:rsidRPr="00131947">
        <w:rPr>
          <w:rFonts w:ascii="Times New Roman" w:eastAsia="Times New Roman" w:hAnsi="Times New Roman" w:cs="Times New Roman"/>
          <w:color w:val="000000"/>
          <w:sz w:val="24"/>
          <w:szCs w:val="24"/>
          <w:shd w:val="clear" w:color="auto" w:fill="FFFFFF"/>
        </w:rPr>
        <w:t xml:space="preserve">“eu escuto diariamente, as pessoas falam que seria saudável eu emagrecer por causa da gordura. Ninguém está preocupado, assim com a questão estética, ao menos falam da questão do saudável” (H, GF 12, p.11). A valorização da magreza, juventude e agilidade que se concretiza na visibilidade dos corpos, se torna moeda de troca. </w:t>
      </w:r>
      <w:r w:rsidRPr="00131947">
        <w:rPr>
          <w:rFonts w:ascii="Times New Roman" w:eastAsia="Times New Roman" w:hAnsi="Times New Roman" w:cs="Times New Roman"/>
          <w:color w:val="000000"/>
          <w:sz w:val="24"/>
          <w:szCs w:val="24"/>
        </w:rPr>
        <w:t>A fim de amenizar o sofrimento advindo dos preconceitos, por vezes os sujeitos se impõe ainda mais sofrimento advindo dos procedimentos de embelezamento.</w:t>
      </w: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A submissão corriqueira a procedimentos que visam adequar o indivíduo ao padrão de beleza física vigente nem sempre é garantia de minimização do sofrimento, como evidencia a sequência de diálogo que segue. </w:t>
      </w:r>
    </w:p>
    <w:p w:rsidR="00BB1A37" w:rsidRPr="00131947" w:rsidRDefault="00BB1A37" w:rsidP="001D4560">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 “Alguns colegas fizeram redução de estômago, uns engordaram de novo, e outros emagreceram tanto que... também rola discriminação (M, GF 1, p.33); </w:t>
      </w:r>
    </w:p>
    <w:p w:rsidR="00BB1A37" w:rsidRPr="00131947" w:rsidRDefault="00BB1A37" w:rsidP="001D4560">
      <w:pPr>
        <w:spacing w:after="0" w:line="240" w:lineRule="auto"/>
        <w:ind w:left="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 xml:space="preserve">- É verdade, eu enxerguei uma dessas em um colega que trabalhou comigo, que fez a cirurgia, as pessoas olhavam meio estranho [...] (H, GF 1, p.33); </w:t>
      </w:r>
    </w:p>
    <w:p w:rsidR="00BB1A37" w:rsidRPr="00131947" w:rsidRDefault="00BB1A37" w:rsidP="001D4560">
      <w:pPr>
        <w:spacing w:after="0" w:line="240" w:lineRule="auto"/>
        <w:ind w:left="567"/>
        <w:jc w:val="both"/>
        <w:rPr>
          <w:rFonts w:ascii="Times New Roman" w:eastAsia="Times New Roman" w:hAnsi="Times New Roman" w:cs="Times New Roman"/>
          <w:color w:val="000000"/>
          <w:sz w:val="24"/>
          <w:szCs w:val="24"/>
        </w:rPr>
      </w:pPr>
      <w:r w:rsidRPr="00131947">
        <w:rPr>
          <w:rFonts w:ascii="Times New Roman" w:eastAsia="Times New Roman" w:hAnsi="Times New Roman" w:cs="Times New Roman"/>
          <w:color w:val="000000"/>
          <w:sz w:val="24"/>
          <w:szCs w:val="24"/>
        </w:rPr>
        <w:t>- Acho que até tem certa rejeição, assim, parece que tem alguma coisa (M, GF 1, p.33); - Parece que está doente” (H, GF 1, p.33).</w:t>
      </w:r>
    </w:p>
    <w:p w:rsidR="001D4560" w:rsidRPr="00131947" w:rsidRDefault="001D4560" w:rsidP="001D4560">
      <w:pPr>
        <w:spacing w:after="0" w:line="240" w:lineRule="auto"/>
        <w:ind w:left="567"/>
        <w:jc w:val="both"/>
        <w:rPr>
          <w:rFonts w:ascii="Times New Roman" w:eastAsia="Times New Roman" w:hAnsi="Times New Roman" w:cs="Times New Roman"/>
          <w:sz w:val="24"/>
          <w:szCs w:val="24"/>
        </w:rPr>
      </w:pPr>
    </w:p>
    <w:p w:rsidR="00BB1A37" w:rsidRPr="00131947" w:rsidRDefault="00BB1A37" w:rsidP="001D4560">
      <w:pPr>
        <w:spacing w:after="0" w:line="240" w:lineRule="auto"/>
        <w:ind w:firstLine="567"/>
        <w:rPr>
          <w:rFonts w:ascii="Times New Roman" w:eastAsia="Times New Roman" w:hAnsi="Times New Roman" w:cs="Times New Roman"/>
          <w:sz w:val="24"/>
          <w:szCs w:val="24"/>
        </w:rPr>
      </w:pPr>
    </w:p>
    <w:p w:rsidR="00BB1A37"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222222"/>
          <w:sz w:val="24"/>
          <w:szCs w:val="24"/>
          <w:shd w:val="clear" w:color="auto" w:fill="FFFFFF"/>
        </w:rPr>
        <w:t xml:space="preserve">Ao certo, o sofrimento advém da naturalização dos padrões de beleza física vigentes no banco que atinge a todos, independentemente da beleza que possuem, da idade, da competência, do lugar </w:t>
      </w:r>
      <w:r w:rsidRPr="00131947">
        <w:rPr>
          <w:rFonts w:ascii="Times New Roman" w:eastAsia="Times New Roman" w:hAnsi="Times New Roman" w:cs="Times New Roman"/>
          <w:color w:val="222222"/>
          <w:sz w:val="24"/>
          <w:szCs w:val="24"/>
          <w:shd w:val="clear" w:color="auto" w:fill="FFFFFF"/>
        </w:rPr>
        <w:lastRenderedPageBreak/>
        <w:t xml:space="preserve">que ocupam na estrutura organizacional. </w:t>
      </w:r>
      <w:r w:rsidRPr="00131947">
        <w:rPr>
          <w:rFonts w:ascii="Times New Roman" w:eastAsia="Times New Roman" w:hAnsi="Times New Roman" w:cs="Times New Roman"/>
          <w:color w:val="222222"/>
          <w:sz w:val="24"/>
          <w:szCs w:val="24"/>
        </w:rPr>
        <w:t xml:space="preserve">“Se a pessoa for bonita demais, tu vais olhar para ela e imaginar que ela tem algum defeito. Se ela for feia demais dentro dos padrões, e embora eu ache que é o conjunto o importante, ela também não será [reconhecida]. Se tiver idade demais ela também está fora, se ela tiver de menos também. Então, acho que a gente está sofrendo para ficar no meio” (M, GF 1, p.27). </w:t>
      </w:r>
    </w:p>
    <w:p w:rsidR="00A23574" w:rsidRPr="00131947" w:rsidRDefault="00BB1A37" w:rsidP="001D4560">
      <w:pPr>
        <w:spacing w:after="0" w:line="480" w:lineRule="auto"/>
        <w:ind w:firstLine="567"/>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222222"/>
          <w:sz w:val="24"/>
          <w:szCs w:val="24"/>
        </w:rPr>
        <w:t xml:space="preserve">Para fazer frente ao sofrimento, de modo individual ou coletivo, a moeda de troca é ininterruptamente avistada. Para tanto, os sujeitos atuam de forma colaborativa ao compartilharem chás, receitas, indicações de médicos, nutricionistas, esteticistas e academias. Compartilham também a justificativa da busca pela beleza </w:t>
      </w:r>
      <w:r w:rsidR="00101588" w:rsidRPr="00131947">
        <w:rPr>
          <w:rFonts w:ascii="Times New Roman" w:eastAsia="Times New Roman" w:hAnsi="Times New Roman" w:cs="Times New Roman"/>
          <w:color w:val="222222"/>
          <w:sz w:val="24"/>
          <w:szCs w:val="24"/>
        </w:rPr>
        <w:t>física</w:t>
      </w:r>
      <w:r w:rsidRPr="00131947">
        <w:rPr>
          <w:rFonts w:ascii="Times New Roman" w:eastAsia="Times New Roman" w:hAnsi="Times New Roman" w:cs="Times New Roman"/>
          <w:color w:val="222222"/>
          <w:sz w:val="24"/>
          <w:szCs w:val="24"/>
        </w:rPr>
        <w:t xml:space="preserve"> como qualidade de vida; e um modo de destacar o aspecto revigorado que omite possíveis sofrimentos relativos a procedimentos de embelezamento. Nesse sentido, </w:t>
      </w:r>
      <w:r w:rsidR="00101588" w:rsidRPr="00131947">
        <w:rPr>
          <w:rFonts w:ascii="Times New Roman" w:eastAsia="Times New Roman" w:hAnsi="Times New Roman" w:cs="Times New Roman"/>
          <w:color w:val="222222"/>
          <w:sz w:val="24"/>
          <w:szCs w:val="24"/>
        </w:rPr>
        <w:t>observações</w:t>
      </w:r>
      <w:r w:rsidRPr="00131947">
        <w:rPr>
          <w:rFonts w:ascii="Times New Roman" w:eastAsia="Times New Roman" w:hAnsi="Times New Roman" w:cs="Times New Roman"/>
          <w:color w:val="222222"/>
          <w:sz w:val="24"/>
          <w:szCs w:val="24"/>
        </w:rPr>
        <w:t xml:space="preserve"> de que as férias fizeram muito bem ao visual do sujeito desconsideram que ele as utilizou como investimento na carreira. Mais do que tudo, compartilham a ideia de que a beleza física resultará a visibilidade dos corpos e os afastará do ‘porão’.</w:t>
      </w:r>
    </w:p>
    <w:p w:rsidR="00A23574" w:rsidRPr="00131947" w:rsidRDefault="00A23574" w:rsidP="00A23574">
      <w:pPr>
        <w:spacing w:after="0" w:line="480" w:lineRule="auto"/>
        <w:rPr>
          <w:rFonts w:ascii="Times New Roman" w:eastAsia="Times New Roman" w:hAnsi="Times New Roman" w:cs="Times New Roman"/>
          <w:sz w:val="24"/>
          <w:szCs w:val="24"/>
        </w:rPr>
      </w:pPr>
    </w:p>
    <w:p w:rsidR="00A23574" w:rsidRPr="00131947" w:rsidRDefault="00872DD5" w:rsidP="00A23574">
      <w:pPr>
        <w:spacing w:after="0" w:line="480" w:lineRule="auto"/>
        <w:rPr>
          <w:rFonts w:ascii="Times New Roman" w:eastAsia="Times New Roman" w:hAnsi="Times New Roman" w:cs="Times New Roman"/>
          <w:sz w:val="24"/>
          <w:szCs w:val="24"/>
        </w:rPr>
      </w:pPr>
      <w:r w:rsidRPr="00131947">
        <w:rPr>
          <w:rFonts w:ascii="Times New Roman" w:eastAsia="Times New Roman" w:hAnsi="Times New Roman" w:cs="Times New Roman"/>
          <w:b/>
          <w:bCs/>
          <w:color w:val="000000"/>
          <w:sz w:val="24"/>
          <w:szCs w:val="24"/>
        </w:rPr>
        <w:t xml:space="preserve">5 </w:t>
      </w:r>
      <w:r w:rsidR="00A23574" w:rsidRPr="00131947">
        <w:rPr>
          <w:rFonts w:ascii="Times New Roman" w:eastAsia="Times New Roman" w:hAnsi="Times New Roman" w:cs="Times New Roman"/>
          <w:b/>
          <w:bCs/>
          <w:color w:val="000000"/>
          <w:sz w:val="24"/>
          <w:szCs w:val="24"/>
        </w:rPr>
        <w:t>Considerações Finais</w:t>
      </w:r>
    </w:p>
    <w:p w:rsidR="007428E6" w:rsidRPr="00131947" w:rsidRDefault="005B6F7E" w:rsidP="007428E6">
      <w:pPr>
        <w:spacing w:after="0" w:line="480" w:lineRule="auto"/>
        <w:ind w:firstLine="72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O presente estudo</w:t>
      </w:r>
      <w:r w:rsidR="007428E6" w:rsidRPr="00131947">
        <w:rPr>
          <w:rFonts w:ascii="Times New Roman" w:eastAsia="Times New Roman" w:hAnsi="Times New Roman" w:cs="Times New Roman"/>
          <w:color w:val="000000"/>
          <w:sz w:val="24"/>
          <w:szCs w:val="24"/>
        </w:rPr>
        <w:t xml:space="preserve">, que objetivou verificar e analisar como a beleza física é vista, e como sua presença/ausência afeta os trabalhadores no cotidiano do trabalho bancário, </w:t>
      </w:r>
      <w:r w:rsidR="008B7432" w:rsidRPr="00131947">
        <w:rPr>
          <w:rFonts w:ascii="Times New Roman" w:eastAsia="Times New Roman" w:hAnsi="Times New Roman" w:cs="Times New Roman"/>
          <w:color w:val="000000"/>
          <w:sz w:val="24"/>
          <w:szCs w:val="24"/>
        </w:rPr>
        <w:t>fez notar a passagem de um discurso politicamente correto à rentabilização dos corpos.</w:t>
      </w:r>
      <w:r w:rsidR="00FD6E80" w:rsidRPr="00131947">
        <w:rPr>
          <w:rFonts w:ascii="Times New Roman" w:eastAsia="Times New Roman" w:hAnsi="Times New Roman" w:cs="Times New Roman"/>
          <w:color w:val="000000"/>
          <w:sz w:val="24"/>
          <w:szCs w:val="24"/>
        </w:rPr>
        <w:t>Algo que se v</w:t>
      </w:r>
      <w:r w:rsidR="008B7432" w:rsidRPr="00131947">
        <w:rPr>
          <w:rFonts w:ascii="Times New Roman" w:eastAsia="Times New Roman" w:hAnsi="Times New Roman" w:cs="Times New Roman"/>
          <w:color w:val="000000"/>
          <w:sz w:val="24"/>
          <w:szCs w:val="24"/>
        </w:rPr>
        <w:t xml:space="preserve">ê condizente com as </w:t>
      </w:r>
      <w:r w:rsidR="00FD6E80" w:rsidRPr="00131947">
        <w:rPr>
          <w:rFonts w:ascii="Times New Roman" w:eastAsia="Times New Roman" w:hAnsi="Times New Roman" w:cs="Times New Roman"/>
          <w:color w:val="000000"/>
          <w:sz w:val="24"/>
          <w:szCs w:val="24"/>
        </w:rPr>
        <w:t xml:space="preserve">práticas da gestão gerencialista (Gaulejac, 2007), ao visar </w:t>
      </w:r>
      <w:r w:rsidR="00C27BD4" w:rsidRPr="00131947">
        <w:rPr>
          <w:rFonts w:ascii="Times New Roman" w:eastAsia="Times New Roman" w:hAnsi="Times New Roman" w:cs="Times New Roman"/>
          <w:color w:val="000000"/>
          <w:sz w:val="24"/>
          <w:szCs w:val="24"/>
        </w:rPr>
        <w:t>à</w:t>
      </w:r>
      <w:r w:rsidR="00FD6E80" w:rsidRPr="00131947">
        <w:rPr>
          <w:rFonts w:ascii="Times New Roman" w:eastAsia="Times New Roman" w:hAnsi="Times New Roman" w:cs="Times New Roman"/>
          <w:color w:val="000000"/>
          <w:sz w:val="24"/>
          <w:szCs w:val="24"/>
        </w:rPr>
        <w:t xml:space="preserve"> adesão voluntária à sanção disciplinar, à mobilização de si à obrigatoriedade, a incitação à imposição</w:t>
      </w:r>
      <w:r w:rsidR="00FA12C4" w:rsidRPr="00131947">
        <w:rPr>
          <w:rFonts w:ascii="Times New Roman" w:eastAsia="Times New Roman" w:hAnsi="Times New Roman" w:cs="Times New Roman"/>
          <w:color w:val="000000"/>
          <w:sz w:val="24"/>
          <w:szCs w:val="24"/>
        </w:rPr>
        <w:t xml:space="preserve">. Em que pesem as políticas públicas de inclusão e a disseminação das melhores práticas de gestão, e </w:t>
      </w:r>
      <w:r w:rsidRPr="00131947">
        <w:rPr>
          <w:rFonts w:ascii="Times New Roman" w:eastAsia="Times New Roman" w:hAnsi="Times New Roman" w:cs="Times New Roman"/>
          <w:color w:val="000000"/>
          <w:sz w:val="24"/>
          <w:szCs w:val="24"/>
        </w:rPr>
        <w:t>sua associação</w:t>
      </w:r>
      <w:r w:rsidR="007428E6" w:rsidRPr="00131947">
        <w:rPr>
          <w:rFonts w:ascii="Times New Roman" w:eastAsia="Times New Roman" w:hAnsi="Times New Roman" w:cs="Times New Roman"/>
          <w:color w:val="000000"/>
          <w:sz w:val="24"/>
          <w:szCs w:val="24"/>
        </w:rPr>
        <w:t xml:space="preserve"> à saúde</w:t>
      </w:r>
      <w:r w:rsidRPr="00131947">
        <w:rPr>
          <w:rFonts w:ascii="Times New Roman" w:eastAsia="Times New Roman" w:hAnsi="Times New Roman" w:cs="Times New Roman"/>
          <w:color w:val="000000"/>
          <w:sz w:val="24"/>
          <w:szCs w:val="24"/>
        </w:rPr>
        <w:t>,</w:t>
      </w:r>
      <w:r w:rsidR="007428E6" w:rsidRPr="00131947">
        <w:rPr>
          <w:rFonts w:ascii="Times New Roman" w:eastAsia="Times New Roman" w:hAnsi="Times New Roman" w:cs="Times New Roman"/>
          <w:color w:val="000000"/>
          <w:sz w:val="24"/>
          <w:szCs w:val="24"/>
        </w:rPr>
        <w:t xml:space="preserve">a beleza física </w:t>
      </w:r>
      <w:r w:rsidR="00FD6E80" w:rsidRPr="00131947">
        <w:rPr>
          <w:rFonts w:ascii="Times New Roman" w:eastAsia="Times New Roman" w:hAnsi="Times New Roman" w:cs="Times New Roman"/>
          <w:color w:val="000000"/>
          <w:sz w:val="24"/>
          <w:szCs w:val="24"/>
        </w:rPr>
        <w:t>apresenta</w:t>
      </w:r>
      <w:r w:rsidR="007428E6" w:rsidRPr="00131947">
        <w:rPr>
          <w:rFonts w:ascii="Times New Roman" w:eastAsia="Times New Roman" w:hAnsi="Times New Roman" w:cs="Times New Roman"/>
          <w:color w:val="000000"/>
          <w:sz w:val="24"/>
          <w:szCs w:val="24"/>
        </w:rPr>
        <w:t>-se como um dos indicadores da posição dos sujeitos na estrutura organizacional. Tanto sua ausência quanto presença acarretam sofrimento ps</w:t>
      </w:r>
      <w:r w:rsidRPr="00131947">
        <w:rPr>
          <w:rFonts w:ascii="Times New Roman" w:eastAsia="Times New Roman" w:hAnsi="Times New Roman" w:cs="Times New Roman"/>
          <w:color w:val="000000"/>
          <w:sz w:val="24"/>
          <w:szCs w:val="24"/>
        </w:rPr>
        <w:t>í</w:t>
      </w:r>
      <w:r w:rsidR="007428E6" w:rsidRPr="00131947">
        <w:rPr>
          <w:rFonts w:ascii="Times New Roman" w:eastAsia="Times New Roman" w:hAnsi="Times New Roman" w:cs="Times New Roman"/>
          <w:color w:val="000000"/>
          <w:sz w:val="24"/>
          <w:szCs w:val="24"/>
        </w:rPr>
        <w:t xml:space="preserve">quico. </w:t>
      </w:r>
    </w:p>
    <w:p w:rsidR="007428E6" w:rsidRPr="00131947" w:rsidRDefault="005B6F7E" w:rsidP="007428E6">
      <w:pPr>
        <w:spacing w:after="0" w:line="480" w:lineRule="auto"/>
        <w:ind w:firstLine="720"/>
        <w:jc w:val="both"/>
        <w:rPr>
          <w:rFonts w:ascii="Times New Roman" w:eastAsia="Times New Roman" w:hAnsi="Times New Roman" w:cs="Times New Roman"/>
          <w:sz w:val="24"/>
          <w:szCs w:val="24"/>
        </w:rPr>
      </w:pPr>
      <w:r w:rsidRPr="00131947">
        <w:rPr>
          <w:rFonts w:ascii="Times New Roman" w:eastAsia="Times New Roman" w:hAnsi="Times New Roman" w:cs="Times New Roman"/>
          <w:color w:val="000000"/>
          <w:sz w:val="24"/>
          <w:szCs w:val="24"/>
        </w:rPr>
        <w:t>Os</w:t>
      </w:r>
      <w:r w:rsidR="007428E6" w:rsidRPr="00131947">
        <w:rPr>
          <w:rFonts w:ascii="Times New Roman" w:eastAsia="Times New Roman" w:hAnsi="Times New Roman" w:cs="Times New Roman"/>
          <w:color w:val="000000"/>
          <w:sz w:val="24"/>
          <w:szCs w:val="24"/>
        </w:rPr>
        <w:t xml:space="preserve"> achados relativos ao contexto do trabalho imaterial bancário encontram respaldo na literatura pertinente (Mansano, 2009; Sant’Anna, 2001; Gorz, 2005; Lazzarato &amp; Negri, 2001; Deleuze, 1998; Bauman, 2007; Lipovetsky, 1983) que aponta o controle-estimulação, a </w:t>
      </w:r>
      <w:r w:rsidR="007428E6" w:rsidRPr="00131947">
        <w:rPr>
          <w:rFonts w:ascii="Times New Roman" w:eastAsia="Times New Roman" w:hAnsi="Times New Roman" w:cs="Times New Roman"/>
          <w:color w:val="000000"/>
          <w:sz w:val="24"/>
          <w:szCs w:val="24"/>
        </w:rPr>
        <w:lastRenderedPageBreak/>
        <w:t>responsabilização pela conquista e manutenção da beleza física e sua consequente naturalização. Permitem compreender a beleza física</w:t>
      </w:r>
      <w:r w:rsidRPr="00131947">
        <w:rPr>
          <w:rFonts w:ascii="Times New Roman" w:eastAsia="Times New Roman" w:hAnsi="Times New Roman" w:cs="Times New Roman"/>
          <w:color w:val="000000"/>
          <w:sz w:val="24"/>
          <w:szCs w:val="24"/>
        </w:rPr>
        <w:t xml:space="preserve"> como investimento na carreira,</w:t>
      </w:r>
      <w:r w:rsidR="007428E6" w:rsidRPr="00131947">
        <w:rPr>
          <w:rFonts w:ascii="Times New Roman" w:eastAsia="Times New Roman" w:hAnsi="Times New Roman" w:cs="Times New Roman"/>
          <w:color w:val="000000"/>
          <w:sz w:val="24"/>
          <w:szCs w:val="24"/>
        </w:rPr>
        <w:t xml:space="preserve"> instrumento da gestão</w:t>
      </w:r>
      <w:r w:rsidRPr="00131947">
        <w:rPr>
          <w:rFonts w:ascii="Times New Roman" w:eastAsia="Times New Roman" w:hAnsi="Times New Roman" w:cs="Times New Roman"/>
          <w:color w:val="000000"/>
          <w:sz w:val="24"/>
          <w:szCs w:val="24"/>
        </w:rPr>
        <w:t xml:space="preserve"> gerencialista</w:t>
      </w:r>
      <w:r w:rsidR="007428E6" w:rsidRPr="00131947">
        <w:rPr>
          <w:rFonts w:ascii="Times New Roman" w:eastAsia="Times New Roman" w:hAnsi="Times New Roman" w:cs="Times New Roman"/>
          <w:color w:val="000000"/>
          <w:sz w:val="24"/>
          <w:szCs w:val="24"/>
        </w:rPr>
        <w:t xml:space="preserve">, definidora da visibilidade/invisibilidade dos corpos, e fonte de sofrimento, num conjunto de elementos que indica como os corpos vem sendo produzidos a fim de atender as demandas do trabalho imaterial. Nesse sentido, a gestão gerencialista se faz notar ao tomar a beleza física rentável e fonte </w:t>
      </w:r>
      <w:r w:rsidR="00C27BD4" w:rsidRPr="00131947">
        <w:rPr>
          <w:rFonts w:ascii="Times New Roman" w:eastAsia="Times New Roman" w:hAnsi="Times New Roman" w:cs="Times New Roman"/>
          <w:color w:val="000000"/>
          <w:sz w:val="24"/>
          <w:szCs w:val="24"/>
        </w:rPr>
        <w:t>de competitividade</w:t>
      </w:r>
      <w:r w:rsidR="007428E6" w:rsidRPr="00131947">
        <w:rPr>
          <w:rFonts w:ascii="Times New Roman" w:eastAsia="Times New Roman" w:hAnsi="Times New Roman" w:cs="Times New Roman"/>
          <w:color w:val="000000"/>
          <w:sz w:val="24"/>
          <w:szCs w:val="24"/>
        </w:rPr>
        <w:t xml:space="preserve"> entre as empresas. Suas consequências humanas</w:t>
      </w:r>
      <w:r w:rsidR="008809C2" w:rsidRPr="00131947">
        <w:rPr>
          <w:rFonts w:ascii="Times New Roman" w:eastAsia="Times New Roman" w:hAnsi="Times New Roman" w:cs="Times New Roman"/>
          <w:color w:val="000000"/>
          <w:sz w:val="24"/>
          <w:szCs w:val="24"/>
        </w:rPr>
        <w:t xml:space="preserve"> como rejeição, incitação à adesão, impedimentos à ascensão na carreira e sofrimento carecem de divulgação, embora componham o conjunto de elementos </w:t>
      </w:r>
      <w:r w:rsidR="008809C2" w:rsidRPr="00131947">
        <w:rPr>
          <w:rFonts w:ascii="Times New Roman" w:eastAsia="Times New Roman" w:hAnsi="Times New Roman" w:cs="Times New Roman"/>
          <w:sz w:val="24"/>
          <w:szCs w:val="24"/>
        </w:rPr>
        <w:t xml:space="preserve">relativos à </w:t>
      </w:r>
      <w:r w:rsidR="006F6098" w:rsidRPr="00131947">
        <w:rPr>
          <w:rFonts w:ascii="Times New Roman" w:eastAsia="Times New Roman" w:hAnsi="Times New Roman" w:cs="Times New Roman"/>
          <w:sz w:val="24"/>
          <w:szCs w:val="24"/>
        </w:rPr>
        <w:t xml:space="preserve">produção de estilos de vida ou modos de </w:t>
      </w:r>
      <w:r w:rsidR="00C27BD4" w:rsidRPr="00131947">
        <w:rPr>
          <w:rFonts w:ascii="Times New Roman" w:eastAsia="Times New Roman" w:hAnsi="Times New Roman" w:cs="Times New Roman"/>
          <w:sz w:val="24"/>
          <w:szCs w:val="24"/>
        </w:rPr>
        <w:t>existência (</w:t>
      </w:r>
      <w:r w:rsidR="006F6098" w:rsidRPr="00131947">
        <w:rPr>
          <w:rFonts w:ascii="Times New Roman" w:eastAsia="Times New Roman" w:hAnsi="Times New Roman" w:cs="Times New Roman"/>
          <w:sz w:val="24"/>
          <w:szCs w:val="24"/>
        </w:rPr>
        <w:t>Deleuze, 1998</w:t>
      </w:r>
      <w:r w:rsidR="00C27BD4" w:rsidRPr="00131947">
        <w:rPr>
          <w:rFonts w:ascii="Times New Roman" w:eastAsia="Times New Roman" w:hAnsi="Times New Roman" w:cs="Times New Roman"/>
          <w:sz w:val="24"/>
          <w:szCs w:val="24"/>
        </w:rPr>
        <w:t>) na</w:t>
      </w:r>
      <w:r w:rsidR="006F6098" w:rsidRPr="00131947">
        <w:rPr>
          <w:rFonts w:ascii="Times New Roman" w:eastAsia="Times New Roman" w:hAnsi="Times New Roman" w:cs="Times New Roman"/>
          <w:sz w:val="24"/>
          <w:szCs w:val="24"/>
        </w:rPr>
        <w:t xml:space="preserve"> sociedade líquido-moderna (Bauman, 2007).</w:t>
      </w:r>
    </w:p>
    <w:p w:rsidR="00F0386D" w:rsidRPr="00131947" w:rsidRDefault="007428E6" w:rsidP="00F0386D">
      <w:pPr>
        <w:spacing w:after="0" w:line="480" w:lineRule="auto"/>
        <w:ind w:firstLine="720"/>
        <w:jc w:val="both"/>
        <w:rPr>
          <w:rFonts w:ascii="Times New Roman" w:eastAsia="Times New Roman" w:hAnsi="Times New Roman" w:cs="Times New Roman"/>
          <w:color w:val="000000"/>
          <w:sz w:val="24"/>
          <w:szCs w:val="24"/>
        </w:rPr>
      </w:pPr>
      <w:r w:rsidRPr="00131947">
        <w:rPr>
          <w:rFonts w:ascii="Times New Roman" w:eastAsia="Times New Roman" w:hAnsi="Times New Roman" w:cs="Times New Roman"/>
          <w:color w:val="000000"/>
          <w:sz w:val="24"/>
          <w:szCs w:val="24"/>
          <w:shd w:val="clear" w:color="auto" w:fill="FFFFFF"/>
        </w:rPr>
        <w:t xml:space="preserve">Os resultados apresentados indicam a relação entre beleza física e trabalho imaterial e sugerem-na como um campo propício a continuidade de estudos relativos à temática do trabalho, da subjetividade e da gestão. Uma vez que </w:t>
      </w:r>
      <w:r w:rsidRPr="00131947">
        <w:rPr>
          <w:rFonts w:ascii="Times New Roman" w:eastAsia="Times New Roman" w:hAnsi="Times New Roman" w:cs="Times New Roman"/>
          <w:color w:val="000000"/>
          <w:sz w:val="24"/>
          <w:szCs w:val="24"/>
        </w:rPr>
        <w:t xml:space="preserve">o discurso politicamente correto e naturalizado tende a mascarar práticas que podem resultar impedimentos e consequentes sofrimentos aos sujeitos, </w:t>
      </w:r>
      <w:r w:rsidR="00FD6E80" w:rsidRPr="00131947">
        <w:rPr>
          <w:rFonts w:ascii="Times New Roman" w:eastAsia="Times New Roman" w:hAnsi="Times New Roman" w:cs="Times New Roman"/>
          <w:color w:val="000000"/>
          <w:sz w:val="24"/>
          <w:szCs w:val="24"/>
        </w:rPr>
        <w:t xml:space="preserve">para futuras pesquisas sugere-se indagar: </w:t>
      </w:r>
      <w:r w:rsidR="00E528C7" w:rsidRPr="00131947">
        <w:rPr>
          <w:rFonts w:ascii="Times New Roman" w:eastAsia="Times New Roman" w:hAnsi="Times New Roman" w:cs="Times New Roman"/>
          <w:color w:val="000000"/>
          <w:sz w:val="24"/>
          <w:szCs w:val="24"/>
        </w:rPr>
        <w:t>estariam o discurso politicamente correto e a rentabilização da beleza física também presentes em outros contextos de trabalho? Q</w:t>
      </w:r>
      <w:r w:rsidRPr="00131947">
        <w:rPr>
          <w:rFonts w:ascii="Times New Roman" w:eastAsia="Times New Roman" w:hAnsi="Times New Roman" w:cs="Times New Roman"/>
          <w:color w:val="000000"/>
          <w:sz w:val="24"/>
          <w:szCs w:val="24"/>
        </w:rPr>
        <w:t>ue relações guardaria com as práticas condizentes com o assédio moral</w:t>
      </w:r>
      <w:r w:rsidR="00FD6E80" w:rsidRPr="00131947">
        <w:rPr>
          <w:rFonts w:ascii="Times New Roman" w:eastAsia="Times New Roman" w:hAnsi="Times New Roman" w:cs="Times New Roman"/>
          <w:color w:val="000000"/>
          <w:sz w:val="24"/>
          <w:szCs w:val="24"/>
        </w:rPr>
        <w:t>?</w:t>
      </w:r>
    </w:p>
    <w:p w:rsidR="00F0386D" w:rsidRPr="00131947" w:rsidRDefault="00F0386D" w:rsidP="00F0386D">
      <w:pPr>
        <w:spacing w:after="0" w:line="480" w:lineRule="auto"/>
        <w:jc w:val="both"/>
        <w:rPr>
          <w:rFonts w:ascii="Times New Roman" w:eastAsia="Times New Roman" w:hAnsi="Times New Roman" w:cs="Times New Roman"/>
          <w:color w:val="000000"/>
          <w:sz w:val="24"/>
          <w:szCs w:val="24"/>
        </w:rPr>
        <w:sectPr w:rsidR="00F0386D" w:rsidRPr="00131947" w:rsidSect="0031323E">
          <w:footerReference w:type="default" r:id="rId7"/>
          <w:pgSz w:w="11907" w:h="16840" w:code="9"/>
          <w:pgMar w:top="1134" w:right="1134" w:bottom="1134" w:left="1134" w:header="720" w:footer="720" w:gutter="0"/>
          <w:cols w:space="720"/>
        </w:sectPr>
      </w:pPr>
    </w:p>
    <w:p w:rsidR="0031323E" w:rsidRDefault="0031323E" w:rsidP="00F0386D">
      <w:pPr>
        <w:spacing w:after="0" w:line="480" w:lineRule="auto"/>
        <w:jc w:val="both"/>
        <w:rPr>
          <w:rFonts w:ascii="Times New Roman" w:hAnsi="Times New Roman" w:cs="Times New Roman"/>
          <w:b/>
          <w:sz w:val="24"/>
          <w:szCs w:val="24"/>
        </w:rPr>
      </w:pPr>
    </w:p>
    <w:p w:rsidR="002400BB" w:rsidRPr="00131947" w:rsidRDefault="00212A9E" w:rsidP="0031323E">
      <w:pPr>
        <w:spacing w:after="0" w:line="480" w:lineRule="auto"/>
        <w:ind w:left="-567" w:firstLine="567"/>
        <w:jc w:val="both"/>
        <w:rPr>
          <w:rFonts w:ascii="Times New Roman" w:hAnsi="Times New Roman" w:cs="Times New Roman"/>
          <w:sz w:val="24"/>
          <w:szCs w:val="24"/>
        </w:rPr>
      </w:pPr>
      <w:r w:rsidRPr="00131947">
        <w:rPr>
          <w:rFonts w:ascii="Times New Roman" w:hAnsi="Times New Roman" w:cs="Times New Roman"/>
          <w:b/>
          <w:sz w:val="24"/>
          <w:szCs w:val="24"/>
        </w:rPr>
        <w:t>Referências</w:t>
      </w:r>
    </w:p>
    <w:p w:rsidR="002400BB" w:rsidRPr="00131947" w:rsidRDefault="00B600A1"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shd w:val="clear" w:color="auto" w:fill="F9F9F9"/>
        </w:rPr>
        <w:t>ABIHPEC -</w:t>
      </w:r>
      <w:r w:rsidRPr="00131947">
        <w:rPr>
          <w:rFonts w:ascii="Times New Roman" w:hAnsi="Times New Roman" w:cs="Times New Roman"/>
          <w:i/>
          <w:sz w:val="24"/>
          <w:szCs w:val="24"/>
        </w:rPr>
        <w:t xml:space="preserve"> </w:t>
      </w:r>
      <w:r w:rsidRPr="00131947">
        <w:rPr>
          <w:rFonts w:ascii="Times New Roman" w:hAnsi="Times New Roman" w:cs="Times New Roman"/>
          <w:i/>
          <w:sz w:val="24"/>
          <w:szCs w:val="24"/>
          <w:shd w:val="clear" w:color="auto" w:fill="F9F9F9"/>
        </w:rPr>
        <w:t>Associação Brasileira da Indústria de Higiene Pessoal, Perfumaria e Cosméticos</w:t>
      </w:r>
      <w:r w:rsidR="00F50566" w:rsidRPr="00131947">
        <w:rPr>
          <w:rFonts w:ascii="Times New Roman" w:hAnsi="Times New Roman" w:cs="Times New Roman"/>
          <w:sz w:val="24"/>
          <w:szCs w:val="24"/>
        </w:rPr>
        <w:t xml:space="preserve">. (2013). </w:t>
      </w:r>
      <w:r w:rsidR="00212A9E" w:rsidRPr="00131947">
        <w:rPr>
          <w:rFonts w:ascii="Times New Roman" w:hAnsi="Times New Roman" w:cs="Times New Roman"/>
          <w:sz w:val="24"/>
          <w:szCs w:val="24"/>
        </w:rPr>
        <w:t>Disponível em</w:t>
      </w:r>
      <w:r w:rsidR="00B9589D" w:rsidRPr="00131947">
        <w:rPr>
          <w:rFonts w:ascii="Times New Roman" w:hAnsi="Times New Roman" w:cs="Times New Roman"/>
          <w:sz w:val="24"/>
          <w:szCs w:val="24"/>
        </w:rPr>
        <w:t>:</w:t>
      </w:r>
      <w:r w:rsidR="00F55D49" w:rsidRPr="00131947">
        <w:rPr>
          <w:rFonts w:ascii="Times New Roman" w:hAnsi="Times New Roman" w:cs="Times New Roman"/>
          <w:sz w:val="24"/>
          <w:szCs w:val="24"/>
        </w:rPr>
        <w:t xml:space="preserve"> </w:t>
      </w:r>
      <w:r w:rsidR="00B9589D" w:rsidRPr="00131947">
        <w:rPr>
          <w:rFonts w:ascii="Times New Roman" w:hAnsi="Times New Roman" w:cs="Times New Roman"/>
          <w:sz w:val="24"/>
          <w:szCs w:val="24"/>
        </w:rPr>
        <w:t>&lt;</w:t>
      </w:r>
      <w:hyperlink r:id="rId8">
        <w:r w:rsidR="00212A9E" w:rsidRPr="00131947">
          <w:rPr>
            <w:rFonts w:ascii="Times New Roman" w:hAnsi="Times New Roman" w:cs="Times New Roman"/>
            <w:color w:val="1155CC"/>
            <w:sz w:val="24"/>
            <w:szCs w:val="24"/>
            <w:u w:val="single"/>
          </w:rPr>
          <w:t>http://www.abihpec.org.br/2012/09/valor-economico-industria-de-higiene-e-beleza-deve-crescer-12/</w:t>
        </w:r>
      </w:hyperlink>
      <w:r w:rsidR="00B9589D" w:rsidRPr="00131947">
        <w:t>&gt;</w:t>
      </w:r>
      <w:r w:rsidR="00F50566" w:rsidRPr="00131947">
        <w:t xml:space="preserve">. </w:t>
      </w:r>
      <w:r w:rsidR="00212A9E" w:rsidRPr="00131947">
        <w:rPr>
          <w:rFonts w:ascii="Times New Roman" w:hAnsi="Times New Roman" w:cs="Times New Roman"/>
          <w:sz w:val="24"/>
          <w:szCs w:val="24"/>
        </w:rPr>
        <w:t>Acesso em</w:t>
      </w:r>
      <w:r w:rsidR="00B9589D" w:rsidRPr="00131947">
        <w:rPr>
          <w:rFonts w:ascii="Times New Roman" w:hAnsi="Times New Roman" w:cs="Times New Roman"/>
          <w:sz w:val="24"/>
          <w:szCs w:val="24"/>
        </w:rPr>
        <w:t>:</w:t>
      </w:r>
      <w:r w:rsidR="00212A9E" w:rsidRPr="00131947">
        <w:rPr>
          <w:rFonts w:ascii="Times New Roman" w:hAnsi="Times New Roman" w:cs="Times New Roman"/>
          <w:sz w:val="24"/>
          <w:szCs w:val="24"/>
        </w:rPr>
        <w:t xml:space="preserve"> 27 de outubro de 2013.</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Bauman</w:t>
      </w:r>
      <w:r w:rsidR="00212A9E" w:rsidRPr="00131947">
        <w:rPr>
          <w:rFonts w:ascii="Times New Roman" w:hAnsi="Times New Roman" w:cs="Times New Roman"/>
          <w:sz w:val="24"/>
          <w:szCs w:val="24"/>
        </w:rPr>
        <w:t xml:space="preserve">, Z. </w:t>
      </w:r>
      <w:r w:rsidRPr="00131947">
        <w:rPr>
          <w:rFonts w:ascii="Times New Roman" w:hAnsi="Times New Roman" w:cs="Times New Roman"/>
          <w:sz w:val="24"/>
          <w:szCs w:val="24"/>
        </w:rPr>
        <w:t xml:space="preserve">(2007). </w:t>
      </w:r>
      <w:r w:rsidR="00212A9E" w:rsidRPr="00131947">
        <w:rPr>
          <w:rFonts w:ascii="Times New Roman" w:hAnsi="Times New Roman" w:cs="Times New Roman"/>
          <w:i/>
          <w:sz w:val="24"/>
          <w:szCs w:val="24"/>
        </w:rPr>
        <w:t>Vida líquida</w:t>
      </w:r>
      <w:r w:rsidR="00212A9E" w:rsidRPr="00131947">
        <w:rPr>
          <w:rFonts w:ascii="Times New Roman" w:hAnsi="Times New Roman" w:cs="Times New Roman"/>
          <w:sz w:val="24"/>
          <w:szCs w:val="24"/>
        </w:rPr>
        <w:t>. Rio de</w:t>
      </w:r>
      <w:r w:rsidRPr="00131947">
        <w:rPr>
          <w:rFonts w:ascii="Times New Roman" w:hAnsi="Times New Roman" w:cs="Times New Roman"/>
          <w:sz w:val="24"/>
          <w:szCs w:val="24"/>
        </w:rPr>
        <w:t xml:space="preserve"> Janeiro: Jorge Zahar Editora.</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Couto</w:t>
      </w:r>
      <w:r w:rsidR="00212A9E" w:rsidRPr="00131947">
        <w:rPr>
          <w:rFonts w:ascii="Times New Roman" w:hAnsi="Times New Roman" w:cs="Times New Roman"/>
          <w:sz w:val="24"/>
          <w:szCs w:val="24"/>
        </w:rPr>
        <w:t xml:space="preserve">, E. </w:t>
      </w:r>
      <w:r w:rsidRPr="00131947">
        <w:rPr>
          <w:rFonts w:ascii="Times New Roman" w:hAnsi="Times New Roman" w:cs="Times New Roman"/>
          <w:sz w:val="24"/>
          <w:szCs w:val="24"/>
        </w:rPr>
        <w:t xml:space="preserve">(2007). </w:t>
      </w:r>
      <w:r w:rsidR="00212A9E" w:rsidRPr="00131947">
        <w:rPr>
          <w:rFonts w:ascii="Times New Roman" w:hAnsi="Times New Roman" w:cs="Times New Roman"/>
          <w:sz w:val="24"/>
          <w:szCs w:val="24"/>
        </w:rPr>
        <w:t xml:space="preserve">Uma estética para corpos mutantes. </w:t>
      </w:r>
      <w:r w:rsidR="00212A9E" w:rsidRPr="00131947">
        <w:rPr>
          <w:rFonts w:ascii="Times New Roman" w:hAnsi="Times New Roman" w:cs="Times New Roman"/>
          <w:sz w:val="24"/>
          <w:szCs w:val="24"/>
          <w:lang w:val="en-US"/>
        </w:rPr>
        <w:t xml:space="preserve">In: COUTO, E. e GOELLENER, S. (Orgs.) </w:t>
      </w:r>
      <w:r w:rsidR="00212A9E" w:rsidRPr="00131947">
        <w:rPr>
          <w:rFonts w:ascii="Times New Roman" w:hAnsi="Times New Roman" w:cs="Times New Roman"/>
          <w:i/>
          <w:sz w:val="24"/>
          <w:szCs w:val="24"/>
        </w:rPr>
        <w:t>Corpos mutantes</w:t>
      </w:r>
      <w:r w:rsidR="00212A9E" w:rsidRPr="00131947">
        <w:rPr>
          <w:rFonts w:ascii="Times New Roman" w:hAnsi="Times New Roman" w:cs="Times New Roman"/>
          <w:sz w:val="24"/>
          <w:szCs w:val="24"/>
        </w:rPr>
        <w:t>: ensaios sobre novas (d</w:t>
      </w:r>
      <w:r w:rsidR="004236B7" w:rsidRPr="00131947">
        <w:rPr>
          <w:rFonts w:ascii="Times New Roman" w:hAnsi="Times New Roman" w:cs="Times New Roman"/>
          <w:sz w:val="24"/>
          <w:szCs w:val="24"/>
        </w:rPr>
        <w:t>) eficiências</w:t>
      </w:r>
      <w:r w:rsidR="00212A9E" w:rsidRPr="00131947">
        <w:rPr>
          <w:rFonts w:ascii="Times New Roman" w:hAnsi="Times New Roman" w:cs="Times New Roman"/>
          <w:sz w:val="24"/>
          <w:szCs w:val="24"/>
        </w:rPr>
        <w:t xml:space="preserve"> corporais. Po</w:t>
      </w:r>
      <w:r w:rsidRPr="00131947">
        <w:rPr>
          <w:rFonts w:ascii="Times New Roman" w:hAnsi="Times New Roman" w:cs="Times New Roman"/>
          <w:sz w:val="24"/>
          <w:szCs w:val="24"/>
        </w:rPr>
        <w:t>rto Alegre: Ed. da UFRGS.</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Deleuze</w:t>
      </w:r>
      <w:r w:rsidR="00212A9E" w:rsidRPr="00131947">
        <w:rPr>
          <w:rFonts w:ascii="Times New Roman" w:hAnsi="Times New Roman" w:cs="Times New Roman"/>
          <w:sz w:val="24"/>
          <w:szCs w:val="24"/>
        </w:rPr>
        <w:t xml:space="preserve">, G. </w:t>
      </w:r>
      <w:r w:rsidRPr="00131947">
        <w:rPr>
          <w:rFonts w:ascii="Times New Roman" w:hAnsi="Times New Roman" w:cs="Times New Roman"/>
          <w:sz w:val="24"/>
          <w:szCs w:val="24"/>
        </w:rPr>
        <w:t xml:space="preserve">(1998). </w:t>
      </w:r>
      <w:r w:rsidR="00212A9E" w:rsidRPr="00131947">
        <w:rPr>
          <w:rFonts w:ascii="Times New Roman" w:hAnsi="Times New Roman" w:cs="Times New Roman"/>
          <w:i/>
          <w:sz w:val="24"/>
          <w:szCs w:val="24"/>
        </w:rPr>
        <w:t xml:space="preserve">Conversações </w:t>
      </w:r>
      <w:r w:rsidR="00212A9E" w:rsidRPr="00131947">
        <w:rPr>
          <w:rFonts w:ascii="Times New Roman" w:hAnsi="Times New Roman" w:cs="Times New Roman"/>
          <w:sz w:val="24"/>
          <w:szCs w:val="24"/>
        </w:rPr>
        <w:t>: 1972–1990. Rio</w:t>
      </w:r>
      <w:r w:rsidRPr="00131947">
        <w:rPr>
          <w:rFonts w:ascii="Times New Roman" w:hAnsi="Times New Roman" w:cs="Times New Roman"/>
          <w:sz w:val="24"/>
          <w:szCs w:val="24"/>
        </w:rPr>
        <w:t xml:space="preserve"> de Janeiro : Editora 34.</w:t>
      </w:r>
    </w:p>
    <w:p w:rsidR="00F50566"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eastAsia="Times New Roman" w:hAnsi="Times New Roman" w:cs="Times New Roman"/>
          <w:sz w:val="24"/>
          <w:szCs w:val="24"/>
        </w:rPr>
        <w:lastRenderedPageBreak/>
        <w:t>Faria, J.H. de; Meneghetti, F.K. (2007). O sequestro da subjetividade e as novas formas de controle psicológico no trabalho. In: Faria, J. H. (</w:t>
      </w:r>
      <w:r w:rsidR="00101588" w:rsidRPr="00131947">
        <w:rPr>
          <w:rFonts w:ascii="Times New Roman" w:eastAsia="Times New Roman" w:hAnsi="Times New Roman" w:cs="Times New Roman"/>
          <w:sz w:val="24"/>
          <w:szCs w:val="24"/>
        </w:rPr>
        <w:t>org.</w:t>
      </w:r>
      <w:r w:rsidRPr="00131947">
        <w:rPr>
          <w:rFonts w:ascii="Times New Roman" w:eastAsia="Times New Roman" w:hAnsi="Times New Roman" w:cs="Times New Roman"/>
          <w:sz w:val="24"/>
          <w:szCs w:val="24"/>
        </w:rPr>
        <w:t xml:space="preserve">). </w:t>
      </w:r>
      <w:r w:rsidRPr="00131947">
        <w:rPr>
          <w:rFonts w:ascii="Times New Roman" w:eastAsia="Times New Roman" w:hAnsi="Times New Roman" w:cs="Times New Roman"/>
          <w:i/>
          <w:sz w:val="24"/>
          <w:szCs w:val="24"/>
        </w:rPr>
        <w:t>Análise crítica das teorias e práticas organizacionais</w:t>
      </w:r>
      <w:r w:rsidRPr="00131947">
        <w:rPr>
          <w:rFonts w:ascii="Times New Roman" w:eastAsia="Times New Roman" w:hAnsi="Times New Roman" w:cs="Times New Roman"/>
          <w:sz w:val="24"/>
          <w:szCs w:val="24"/>
        </w:rPr>
        <w:t>. São Paulo: Atlas, pp. 45 a 67.</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Foucault</w:t>
      </w:r>
      <w:r w:rsidR="00212A9E" w:rsidRPr="00131947">
        <w:rPr>
          <w:rFonts w:ascii="Times New Roman" w:hAnsi="Times New Roman" w:cs="Times New Roman"/>
          <w:sz w:val="24"/>
          <w:szCs w:val="24"/>
        </w:rPr>
        <w:t xml:space="preserve">, M. </w:t>
      </w:r>
      <w:r w:rsidRPr="00131947">
        <w:rPr>
          <w:rFonts w:ascii="Times New Roman" w:hAnsi="Times New Roman" w:cs="Times New Roman"/>
          <w:sz w:val="24"/>
          <w:szCs w:val="24"/>
        </w:rPr>
        <w:t xml:space="preserve">(1996). </w:t>
      </w:r>
      <w:r w:rsidR="00212A9E" w:rsidRPr="00131947">
        <w:rPr>
          <w:rFonts w:ascii="Times New Roman" w:hAnsi="Times New Roman" w:cs="Times New Roman"/>
          <w:i/>
          <w:sz w:val="24"/>
          <w:szCs w:val="24"/>
        </w:rPr>
        <w:t>Vigiar e Punir</w:t>
      </w:r>
      <w:r w:rsidR="00212A9E" w:rsidRPr="00131947">
        <w:rPr>
          <w:rFonts w:ascii="Times New Roman" w:hAnsi="Times New Roman" w:cs="Times New Roman"/>
          <w:sz w:val="24"/>
          <w:szCs w:val="24"/>
        </w:rPr>
        <w:t>: nascimento da prisão. 13ed. Pet</w:t>
      </w:r>
      <w:r w:rsidRPr="00131947">
        <w:rPr>
          <w:rFonts w:ascii="Times New Roman" w:hAnsi="Times New Roman" w:cs="Times New Roman"/>
          <w:sz w:val="24"/>
          <w:szCs w:val="24"/>
        </w:rPr>
        <w:t>rópolis: Vozes.</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Gaulejac</w:t>
      </w:r>
      <w:r w:rsidR="00212A9E" w:rsidRPr="00131947">
        <w:rPr>
          <w:rFonts w:ascii="Times New Roman" w:hAnsi="Times New Roman" w:cs="Times New Roman"/>
          <w:sz w:val="24"/>
          <w:szCs w:val="24"/>
        </w:rPr>
        <w:t xml:space="preserve">, V. </w:t>
      </w:r>
      <w:r w:rsidRPr="00131947">
        <w:rPr>
          <w:rFonts w:ascii="Times New Roman" w:hAnsi="Times New Roman" w:cs="Times New Roman"/>
          <w:sz w:val="24"/>
          <w:szCs w:val="24"/>
        </w:rPr>
        <w:t xml:space="preserve">(2007). </w:t>
      </w:r>
      <w:r w:rsidR="00212A9E" w:rsidRPr="00131947">
        <w:rPr>
          <w:rFonts w:ascii="Times New Roman" w:hAnsi="Times New Roman" w:cs="Times New Roman"/>
          <w:i/>
          <w:sz w:val="24"/>
          <w:szCs w:val="24"/>
        </w:rPr>
        <w:t>Gestão como doença social: ideologia, poder gerencialista e fragmentação social</w:t>
      </w:r>
      <w:r w:rsidR="00212A9E" w:rsidRPr="00131947">
        <w:rPr>
          <w:rFonts w:ascii="Times New Roman" w:hAnsi="Times New Roman" w:cs="Times New Roman"/>
          <w:sz w:val="24"/>
          <w:szCs w:val="24"/>
        </w:rPr>
        <w:t xml:space="preserve">. </w:t>
      </w:r>
      <w:r w:rsidRPr="00131947">
        <w:rPr>
          <w:rFonts w:ascii="Times New Roman" w:hAnsi="Times New Roman" w:cs="Times New Roman"/>
          <w:sz w:val="24"/>
          <w:szCs w:val="24"/>
        </w:rPr>
        <w:t>São Paulo: Idéias e Letras.</w:t>
      </w:r>
    </w:p>
    <w:p w:rsidR="00F50566"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Goldenberg</w:t>
      </w:r>
      <w:r w:rsidR="00212A9E" w:rsidRPr="00131947">
        <w:rPr>
          <w:rFonts w:ascii="Times New Roman" w:hAnsi="Times New Roman" w:cs="Times New Roman"/>
          <w:sz w:val="24"/>
          <w:szCs w:val="24"/>
        </w:rPr>
        <w:t xml:space="preserve">, M. </w:t>
      </w:r>
      <w:r w:rsidRPr="00131947">
        <w:rPr>
          <w:rFonts w:ascii="Times New Roman" w:hAnsi="Times New Roman" w:cs="Times New Roman"/>
          <w:sz w:val="24"/>
          <w:szCs w:val="24"/>
        </w:rPr>
        <w:t xml:space="preserve">(2005). </w:t>
      </w:r>
      <w:r w:rsidR="00212A9E" w:rsidRPr="00131947">
        <w:rPr>
          <w:rFonts w:ascii="Times New Roman" w:hAnsi="Times New Roman" w:cs="Times New Roman"/>
          <w:sz w:val="24"/>
          <w:szCs w:val="24"/>
        </w:rPr>
        <w:t>Gênero e corpo na c</w:t>
      </w:r>
      <w:r w:rsidRPr="00131947">
        <w:rPr>
          <w:rFonts w:ascii="Times New Roman" w:hAnsi="Times New Roman" w:cs="Times New Roman"/>
          <w:sz w:val="24"/>
          <w:szCs w:val="24"/>
        </w:rPr>
        <w:t xml:space="preserve">ultura brasileira. </w:t>
      </w:r>
      <w:r w:rsidRPr="00131947">
        <w:rPr>
          <w:rFonts w:ascii="Times New Roman" w:hAnsi="Times New Roman" w:cs="Times New Roman"/>
          <w:i/>
          <w:sz w:val="24"/>
          <w:szCs w:val="24"/>
        </w:rPr>
        <w:t>PSIC. CLIN</w:t>
      </w:r>
      <w:r w:rsidRPr="00131947">
        <w:rPr>
          <w:rFonts w:ascii="Times New Roman" w:hAnsi="Times New Roman" w:cs="Times New Roman"/>
          <w:sz w:val="24"/>
          <w:szCs w:val="24"/>
        </w:rPr>
        <w:t>.</w:t>
      </w:r>
      <w:r w:rsidR="00212A9E" w:rsidRPr="00131947">
        <w:rPr>
          <w:rFonts w:ascii="Times New Roman" w:hAnsi="Times New Roman" w:cs="Times New Roman"/>
          <w:sz w:val="24"/>
          <w:szCs w:val="24"/>
        </w:rPr>
        <w:t xml:space="preserve"> Rio de Janeiro, v. 17, n.2, </w:t>
      </w:r>
      <w:r w:rsidRPr="00131947">
        <w:rPr>
          <w:rFonts w:ascii="Times New Roman" w:hAnsi="Times New Roman" w:cs="Times New Roman"/>
          <w:sz w:val="24"/>
          <w:szCs w:val="24"/>
        </w:rPr>
        <w:t>p</w:t>
      </w:r>
      <w:r w:rsidR="00212A9E" w:rsidRPr="00131947">
        <w:rPr>
          <w:rFonts w:ascii="Times New Roman" w:hAnsi="Times New Roman" w:cs="Times New Roman"/>
          <w:sz w:val="24"/>
          <w:szCs w:val="24"/>
        </w:rPr>
        <w:t xml:space="preserve">p.65-80. </w:t>
      </w:r>
    </w:p>
    <w:p w:rsidR="002400BB" w:rsidRPr="00131947" w:rsidRDefault="00F50566"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Gorz</w:t>
      </w:r>
      <w:r w:rsidR="00212A9E" w:rsidRPr="00131947">
        <w:rPr>
          <w:rFonts w:ascii="Times New Roman" w:hAnsi="Times New Roman" w:cs="Times New Roman"/>
          <w:sz w:val="24"/>
          <w:szCs w:val="24"/>
        </w:rPr>
        <w:t xml:space="preserve">, A. </w:t>
      </w:r>
      <w:r w:rsidRPr="00131947">
        <w:rPr>
          <w:rFonts w:ascii="Times New Roman" w:hAnsi="Times New Roman" w:cs="Times New Roman"/>
          <w:sz w:val="24"/>
          <w:szCs w:val="24"/>
        </w:rPr>
        <w:t xml:space="preserve">(2005). </w:t>
      </w:r>
      <w:r w:rsidR="00212A9E" w:rsidRPr="00131947">
        <w:rPr>
          <w:rFonts w:ascii="Times New Roman" w:hAnsi="Times New Roman" w:cs="Times New Roman"/>
          <w:sz w:val="24"/>
          <w:szCs w:val="24"/>
        </w:rPr>
        <w:t>O imaterial: conhecimento, valor e capital. São Paulo: Annablume, 2005.</w:t>
      </w:r>
    </w:p>
    <w:p w:rsidR="002400BB" w:rsidRPr="00131947" w:rsidRDefault="00F50566" w:rsidP="00B9589D">
      <w:pPr>
        <w:pStyle w:val="Normal1"/>
        <w:spacing w:line="480" w:lineRule="auto"/>
        <w:jc w:val="both"/>
        <w:rPr>
          <w:rFonts w:ascii="Times New Roman" w:hAnsi="Times New Roman" w:cs="Times New Roman"/>
          <w:sz w:val="24"/>
          <w:szCs w:val="24"/>
          <w:lang w:val="en-US"/>
        </w:rPr>
      </w:pPr>
      <w:r w:rsidRPr="00131947">
        <w:rPr>
          <w:rFonts w:ascii="Times New Roman" w:hAnsi="Times New Roman" w:cs="Times New Roman"/>
          <w:sz w:val="24"/>
          <w:szCs w:val="24"/>
        </w:rPr>
        <w:t>Grisci</w:t>
      </w:r>
      <w:r w:rsidR="00212A9E" w:rsidRPr="00131947">
        <w:rPr>
          <w:rFonts w:ascii="Times New Roman" w:hAnsi="Times New Roman" w:cs="Times New Roman"/>
          <w:sz w:val="24"/>
          <w:szCs w:val="24"/>
        </w:rPr>
        <w:t xml:space="preserve">, C. L. I. </w:t>
      </w:r>
      <w:r w:rsidRPr="00131947">
        <w:rPr>
          <w:rFonts w:ascii="Times New Roman" w:hAnsi="Times New Roman" w:cs="Times New Roman"/>
          <w:sz w:val="24"/>
          <w:szCs w:val="24"/>
        </w:rPr>
        <w:t xml:space="preserve">(2008). </w:t>
      </w:r>
      <w:r w:rsidR="00212A9E" w:rsidRPr="00131947">
        <w:rPr>
          <w:rFonts w:ascii="Times New Roman" w:hAnsi="Times New Roman" w:cs="Times New Roman"/>
          <w:sz w:val="24"/>
          <w:szCs w:val="24"/>
        </w:rPr>
        <w:t xml:space="preserve">Trabalho imaterial, controle rizomático e subjetividade no novo paradigma tecnológico. </w:t>
      </w:r>
      <w:r w:rsidR="00212A9E" w:rsidRPr="00131947">
        <w:rPr>
          <w:rFonts w:ascii="Times New Roman" w:hAnsi="Times New Roman" w:cs="Times New Roman"/>
          <w:i/>
          <w:sz w:val="24"/>
          <w:szCs w:val="24"/>
          <w:lang w:val="en-US"/>
        </w:rPr>
        <w:t>RAE – Eletrônica</w:t>
      </w:r>
      <w:r w:rsidR="00212A9E" w:rsidRPr="00131947">
        <w:rPr>
          <w:rFonts w:ascii="Times New Roman" w:hAnsi="Times New Roman" w:cs="Times New Roman"/>
          <w:sz w:val="24"/>
          <w:szCs w:val="24"/>
          <w:lang w:val="en-US"/>
        </w:rPr>
        <w:t xml:space="preserve">, </w:t>
      </w:r>
      <w:r w:rsidRPr="00131947">
        <w:rPr>
          <w:rFonts w:ascii="Times New Roman" w:hAnsi="Times New Roman" w:cs="Times New Roman"/>
          <w:sz w:val="24"/>
          <w:szCs w:val="24"/>
          <w:lang w:val="en-US"/>
        </w:rPr>
        <w:t>v.7, n.1, Art.4, jan./jun.</w:t>
      </w:r>
    </w:p>
    <w:p w:rsidR="002400BB" w:rsidRPr="00131947" w:rsidRDefault="00F50566" w:rsidP="00B9589D">
      <w:pPr>
        <w:pStyle w:val="Normal1"/>
        <w:spacing w:line="480" w:lineRule="auto"/>
        <w:jc w:val="both"/>
        <w:rPr>
          <w:rFonts w:ascii="Times New Roman" w:hAnsi="Times New Roman" w:cs="Times New Roman"/>
          <w:sz w:val="24"/>
          <w:szCs w:val="24"/>
          <w:lang w:val="en-US"/>
        </w:rPr>
      </w:pPr>
      <w:r w:rsidRPr="00131947">
        <w:rPr>
          <w:rFonts w:ascii="Times New Roman" w:hAnsi="Times New Roman" w:cs="Times New Roman"/>
          <w:sz w:val="24"/>
          <w:szCs w:val="24"/>
          <w:lang w:val="en-US"/>
        </w:rPr>
        <w:t>Hamermesh</w:t>
      </w:r>
      <w:r w:rsidR="00212A9E" w:rsidRPr="00131947">
        <w:rPr>
          <w:rFonts w:ascii="Times New Roman" w:hAnsi="Times New Roman" w:cs="Times New Roman"/>
          <w:sz w:val="24"/>
          <w:szCs w:val="24"/>
          <w:lang w:val="en-US"/>
        </w:rPr>
        <w:t xml:space="preserve">, D. S; </w:t>
      </w:r>
      <w:r w:rsidRPr="00131947">
        <w:rPr>
          <w:rFonts w:ascii="Times New Roman" w:hAnsi="Times New Roman" w:cs="Times New Roman"/>
          <w:sz w:val="24"/>
          <w:szCs w:val="24"/>
          <w:lang w:val="en-US"/>
        </w:rPr>
        <w:t>Biddle</w:t>
      </w:r>
      <w:r w:rsidR="00212A9E" w:rsidRPr="00131947">
        <w:rPr>
          <w:rFonts w:ascii="Times New Roman" w:hAnsi="Times New Roman" w:cs="Times New Roman"/>
          <w:sz w:val="24"/>
          <w:szCs w:val="24"/>
          <w:lang w:val="en-US"/>
        </w:rPr>
        <w:t xml:space="preserve">, J. E. </w:t>
      </w:r>
      <w:r w:rsidRPr="00131947">
        <w:rPr>
          <w:rFonts w:ascii="Times New Roman" w:hAnsi="Times New Roman" w:cs="Times New Roman"/>
          <w:sz w:val="24"/>
          <w:szCs w:val="24"/>
          <w:lang w:val="en-US"/>
        </w:rPr>
        <w:t xml:space="preserve">(1994). </w:t>
      </w:r>
      <w:r w:rsidR="00212A9E" w:rsidRPr="00131947">
        <w:rPr>
          <w:rFonts w:ascii="Times New Roman" w:hAnsi="Times New Roman" w:cs="Times New Roman"/>
          <w:sz w:val="24"/>
          <w:szCs w:val="24"/>
          <w:lang w:val="en-US"/>
        </w:rPr>
        <w:t>Beauty and the labor market</w:t>
      </w:r>
      <w:r w:rsidR="00212A9E" w:rsidRPr="00131947">
        <w:rPr>
          <w:rFonts w:ascii="Times New Roman" w:hAnsi="Times New Roman" w:cs="Times New Roman"/>
          <w:i/>
          <w:sz w:val="24"/>
          <w:szCs w:val="24"/>
          <w:lang w:val="en-US"/>
        </w:rPr>
        <w:t>. The American Economic Review</w:t>
      </w:r>
      <w:r w:rsidRPr="00131947">
        <w:rPr>
          <w:rFonts w:ascii="Times New Roman" w:hAnsi="Times New Roman" w:cs="Times New Roman"/>
          <w:i/>
          <w:sz w:val="24"/>
          <w:szCs w:val="24"/>
          <w:lang w:val="en-US"/>
        </w:rPr>
        <w:t>,</w:t>
      </w:r>
      <w:r w:rsidRPr="00131947">
        <w:rPr>
          <w:rFonts w:ascii="Times New Roman" w:hAnsi="Times New Roman" w:cs="Times New Roman"/>
          <w:sz w:val="24"/>
          <w:szCs w:val="24"/>
          <w:lang w:val="en-US"/>
        </w:rPr>
        <w:t>Dec., vol.</w:t>
      </w:r>
      <w:r w:rsidR="00212A9E" w:rsidRPr="00131947">
        <w:rPr>
          <w:rFonts w:ascii="Times New Roman" w:hAnsi="Times New Roman" w:cs="Times New Roman"/>
          <w:sz w:val="24"/>
          <w:szCs w:val="24"/>
          <w:lang w:val="en-US"/>
        </w:rPr>
        <w:t xml:space="preserve"> 84, </w:t>
      </w:r>
      <w:r w:rsidRPr="00131947">
        <w:rPr>
          <w:rFonts w:ascii="Times New Roman" w:hAnsi="Times New Roman" w:cs="Times New Roman"/>
          <w:sz w:val="24"/>
          <w:szCs w:val="24"/>
          <w:lang w:val="en-US"/>
        </w:rPr>
        <w:t xml:space="preserve">n. </w:t>
      </w:r>
      <w:r w:rsidR="00212A9E" w:rsidRPr="00131947">
        <w:rPr>
          <w:rFonts w:ascii="Times New Roman" w:hAnsi="Times New Roman" w:cs="Times New Roman"/>
          <w:sz w:val="24"/>
          <w:szCs w:val="24"/>
          <w:lang w:val="en-US"/>
        </w:rPr>
        <w:t>5.</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lang w:val="en-US"/>
        </w:rPr>
        <w:t>Lazzarato, M.Negri</w:t>
      </w:r>
      <w:r w:rsidR="00212A9E" w:rsidRPr="00131947">
        <w:rPr>
          <w:rFonts w:ascii="Times New Roman" w:hAnsi="Times New Roman" w:cs="Times New Roman"/>
          <w:sz w:val="24"/>
          <w:szCs w:val="24"/>
          <w:lang w:val="en-US"/>
        </w:rPr>
        <w:t xml:space="preserve">, A. </w:t>
      </w:r>
      <w:r w:rsidRPr="00131947">
        <w:rPr>
          <w:rFonts w:ascii="Times New Roman" w:hAnsi="Times New Roman" w:cs="Times New Roman"/>
          <w:sz w:val="24"/>
          <w:szCs w:val="24"/>
          <w:lang w:val="en-US"/>
        </w:rPr>
        <w:t xml:space="preserve">(2001). </w:t>
      </w:r>
      <w:r w:rsidR="00212A9E" w:rsidRPr="00131947">
        <w:rPr>
          <w:rFonts w:ascii="Times New Roman" w:hAnsi="Times New Roman" w:cs="Times New Roman"/>
          <w:i/>
          <w:sz w:val="24"/>
          <w:szCs w:val="24"/>
        </w:rPr>
        <w:t xml:space="preserve">Trabalho imaterial: </w:t>
      </w:r>
      <w:r w:rsidR="00212A9E" w:rsidRPr="00131947">
        <w:rPr>
          <w:rFonts w:ascii="Times New Roman" w:hAnsi="Times New Roman" w:cs="Times New Roman"/>
          <w:sz w:val="24"/>
          <w:szCs w:val="24"/>
        </w:rPr>
        <w:t>formas de vida e produção de subjetividade. Rio de Janeiro: DP&amp;A.</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Lipovetsky</w:t>
      </w:r>
      <w:r w:rsidR="00212A9E" w:rsidRPr="00131947">
        <w:rPr>
          <w:rFonts w:ascii="Times New Roman" w:hAnsi="Times New Roman" w:cs="Times New Roman"/>
          <w:sz w:val="24"/>
          <w:szCs w:val="24"/>
        </w:rPr>
        <w:t xml:space="preserve">, G. </w:t>
      </w:r>
      <w:r w:rsidRPr="00131947">
        <w:rPr>
          <w:rFonts w:ascii="Times New Roman" w:hAnsi="Times New Roman" w:cs="Times New Roman"/>
          <w:sz w:val="24"/>
          <w:szCs w:val="24"/>
        </w:rPr>
        <w:t xml:space="preserve">(1983). </w:t>
      </w:r>
      <w:r w:rsidR="00212A9E" w:rsidRPr="00131947">
        <w:rPr>
          <w:rFonts w:ascii="Times New Roman" w:hAnsi="Times New Roman" w:cs="Times New Roman"/>
          <w:i/>
          <w:sz w:val="24"/>
          <w:szCs w:val="24"/>
        </w:rPr>
        <w:t>A era do vazio</w:t>
      </w:r>
      <w:r w:rsidR="00212A9E" w:rsidRPr="00131947">
        <w:rPr>
          <w:rFonts w:ascii="Times New Roman" w:hAnsi="Times New Roman" w:cs="Times New Roman"/>
          <w:sz w:val="24"/>
          <w:szCs w:val="24"/>
        </w:rPr>
        <w:t>: ensaio sobre o individualismo contemporâneo</w:t>
      </w:r>
      <w:r w:rsidR="00212A9E" w:rsidRPr="00131947">
        <w:rPr>
          <w:rFonts w:ascii="Times New Roman" w:hAnsi="Times New Roman" w:cs="Times New Roman"/>
          <w:i/>
          <w:sz w:val="24"/>
          <w:szCs w:val="24"/>
        </w:rPr>
        <w:t xml:space="preserve">. </w:t>
      </w:r>
      <w:r w:rsidR="00212A9E" w:rsidRPr="00131947">
        <w:rPr>
          <w:rFonts w:ascii="Times New Roman" w:hAnsi="Times New Roman" w:cs="Times New Roman"/>
          <w:sz w:val="24"/>
          <w:szCs w:val="24"/>
        </w:rPr>
        <w:t>Lisboa:</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Relógio D’Água.</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Mansano</w:t>
      </w:r>
      <w:r w:rsidR="00212A9E" w:rsidRPr="00131947">
        <w:rPr>
          <w:rFonts w:ascii="Times New Roman" w:hAnsi="Times New Roman" w:cs="Times New Roman"/>
          <w:sz w:val="24"/>
          <w:szCs w:val="24"/>
        </w:rPr>
        <w:t>, S.R.</w:t>
      </w:r>
      <w:r w:rsidRPr="00131947">
        <w:rPr>
          <w:rFonts w:ascii="Times New Roman" w:hAnsi="Times New Roman" w:cs="Times New Roman"/>
          <w:sz w:val="24"/>
          <w:szCs w:val="24"/>
        </w:rPr>
        <w:t xml:space="preserve"> V</w:t>
      </w:r>
      <w:r w:rsidR="00212A9E" w:rsidRPr="00131947">
        <w:rPr>
          <w:rFonts w:ascii="Times New Roman" w:hAnsi="Times New Roman" w:cs="Times New Roman"/>
          <w:sz w:val="24"/>
          <w:szCs w:val="24"/>
        </w:rPr>
        <w:t xml:space="preserve">. </w:t>
      </w:r>
      <w:r w:rsidRPr="00131947">
        <w:rPr>
          <w:rFonts w:ascii="Times New Roman" w:hAnsi="Times New Roman" w:cs="Times New Roman"/>
          <w:sz w:val="24"/>
          <w:szCs w:val="24"/>
        </w:rPr>
        <w:t xml:space="preserve">(2009). </w:t>
      </w:r>
      <w:r w:rsidR="00212A9E" w:rsidRPr="00131947">
        <w:rPr>
          <w:rFonts w:ascii="Times New Roman" w:hAnsi="Times New Roman" w:cs="Times New Roman"/>
          <w:i/>
          <w:sz w:val="24"/>
          <w:szCs w:val="24"/>
        </w:rPr>
        <w:t>Sorria,você está sendo controlado</w:t>
      </w:r>
      <w:r w:rsidR="00212A9E" w:rsidRPr="00131947">
        <w:rPr>
          <w:rFonts w:ascii="Times New Roman" w:hAnsi="Times New Roman" w:cs="Times New Roman"/>
          <w:sz w:val="24"/>
          <w:szCs w:val="24"/>
        </w:rPr>
        <w:t>: resistência e poder na socie</w:t>
      </w:r>
      <w:r w:rsidRPr="00131947">
        <w:rPr>
          <w:rFonts w:ascii="Times New Roman" w:hAnsi="Times New Roman" w:cs="Times New Roman"/>
          <w:sz w:val="24"/>
          <w:szCs w:val="24"/>
        </w:rPr>
        <w:t>dade de controle. São Paulo: Summus.</w:t>
      </w:r>
    </w:p>
    <w:p w:rsidR="00DF275C" w:rsidRPr="00131947" w:rsidRDefault="00DF275C"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color w:val="auto"/>
          <w:sz w:val="24"/>
          <w:szCs w:val="24"/>
        </w:rPr>
        <w:t xml:space="preserve">Marques, F. (2011, setembro). A beleza física: novos estudos mostram que a aparência é fator determinante no sucesso profissional – e que não há nada errado em usá-la. </w:t>
      </w:r>
      <w:r w:rsidRPr="00131947">
        <w:rPr>
          <w:rFonts w:ascii="Times New Roman" w:hAnsi="Times New Roman" w:cs="Times New Roman"/>
          <w:i/>
          <w:color w:val="auto"/>
          <w:sz w:val="24"/>
          <w:szCs w:val="24"/>
        </w:rPr>
        <w:t>Revista Época</w:t>
      </w:r>
      <w:r w:rsidRPr="00131947">
        <w:rPr>
          <w:rFonts w:ascii="Times New Roman" w:hAnsi="Times New Roman" w:cs="Times New Roman"/>
          <w:color w:val="auto"/>
          <w:sz w:val="24"/>
          <w:szCs w:val="24"/>
        </w:rPr>
        <w:t xml:space="preserve">, </w:t>
      </w:r>
      <w:r w:rsidR="00685781" w:rsidRPr="00131947">
        <w:rPr>
          <w:rFonts w:ascii="Times New Roman" w:hAnsi="Times New Roman" w:cs="Times New Roman"/>
          <w:color w:val="auto"/>
          <w:sz w:val="24"/>
          <w:szCs w:val="24"/>
        </w:rPr>
        <w:t>697</w:t>
      </w:r>
      <w:r w:rsidRPr="00131947">
        <w:rPr>
          <w:rFonts w:ascii="Times New Roman" w:hAnsi="Times New Roman" w:cs="Times New Roman"/>
          <w:color w:val="auto"/>
          <w:sz w:val="24"/>
          <w:szCs w:val="24"/>
        </w:rPr>
        <w:t>, pp. 92-99.</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Minayo, M.</w:t>
      </w:r>
      <w:r w:rsidR="00212A9E" w:rsidRPr="00131947">
        <w:rPr>
          <w:rFonts w:ascii="Times New Roman" w:hAnsi="Times New Roman" w:cs="Times New Roman"/>
          <w:sz w:val="24"/>
          <w:szCs w:val="24"/>
        </w:rPr>
        <w:t xml:space="preserve"> C</w:t>
      </w:r>
      <w:r w:rsidRPr="00131947">
        <w:rPr>
          <w:rFonts w:ascii="Times New Roman" w:hAnsi="Times New Roman" w:cs="Times New Roman"/>
          <w:sz w:val="24"/>
          <w:szCs w:val="24"/>
        </w:rPr>
        <w:t>.</w:t>
      </w:r>
      <w:r w:rsidR="00212A9E" w:rsidRPr="00131947">
        <w:rPr>
          <w:rFonts w:ascii="Times New Roman" w:hAnsi="Times New Roman" w:cs="Times New Roman"/>
          <w:sz w:val="24"/>
          <w:szCs w:val="24"/>
        </w:rPr>
        <w:t xml:space="preserve"> S. </w:t>
      </w:r>
      <w:r w:rsidRPr="00131947">
        <w:rPr>
          <w:rFonts w:ascii="Times New Roman" w:hAnsi="Times New Roman" w:cs="Times New Roman"/>
          <w:sz w:val="24"/>
          <w:szCs w:val="24"/>
        </w:rPr>
        <w:t xml:space="preserve">(2001). </w:t>
      </w:r>
      <w:r w:rsidR="00212A9E" w:rsidRPr="00131947">
        <w:rPr>
          <w:rFonts w:ascii="Times New Roman" w:hAnsi="Times New Roman" w:cs="Times New Roman"/>
          <w:i/>
          <w:sz w:val="24"/>
          <w:szCs w:val="24"/>
        </w:rPr>
        <w:t>Pesquisa Social</w:t>
      </w:r>
      <w:r w:rsidR="00212A9E" w:rsidRPr="00131947">
        <w:rPr>
          <w:rFonts w:ascii="Times New Roman" w:hAnsi="Times New Roman" w:cs="Times New Roman"/>
          <w:sz w:val="24"/>
          <w:szCs w:val="24"/>
        </w:rPr>
        <w:t>: teoria, método e criativida</w:t>
      </w:r>
      <w:r w:rsidRPr="00131947">
        <w:rPr>
          <w:rFonts w:ascii="Times New Roman" w:hAnsi="Times New Roman" w:cs="Times New Roman"/>
          <w:sz w:val="24"/>
          <w:szCs w:val="24"/>
        </w:rPr>
        <w:t>de. Petrópolis, Ed. Vozes.</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Miskolci</w:t>
      </w:r>
      <w:r w:rsidR="00212A9E" w:rsidRPr="00131947">
        <w:rPr>
          <w:rFonts w:ascii="Times New Roman" w:hAnsi="Times New Roman" w:cs="Times New Roman"/>
          <w:sz w:val="24"/>
          <w:szCs w:val="24"/>
        </w:rPr>
        <w:t xml:space="preserve">, R. </w:t>
      </w:r>
      <w:r w:rsidRPr="00131947">
        <w:rPr>
          <w:rFonts w:ascii="Times New Roman" w:hAnsi="Times New Roman" w:cs="Times New Roman"/>
          <w:sz w:val="24"/>
          <w:szCs w:val="24"/>
        </w:rPr>
        <w:t xml:space="preserve">(2006). </w:t>
      </w:r>
      <w:r w:rsidR="00212A9E" w:rsidRPr="00131947">
        <w:rPr>
          <w:rFonts w:ascii="Times New Roman" w:hAnsi="Times New Roman" w:cs="Times New Roman"/>
          <w:sz w:val="24"/>
          <w:szCs w:val="24"/>
        </w:rPr>
        <w:t xml:space="preserve">Corpos elétricos: do assujeitamento à estética da existência. </w:t>
      </w:r>
      <w:r w:rsidR="00212A9E" w:rsidRPr="00131947">
        <w:rPr>
          <w:rFonts w:ascii="Times New Roman" w:hAnsi="Times New Roman" w:cs="Times New Roman"/>
          <w:i/>
          <w:sz w:val="24"/>
          <w:szCs w:val="24"/>
        </w:rPr>
        <w:t>Estudos Feministas</w:t>
      </w:r>
      <w:r w:rsidR="00212A9E" w:rsidRPr="00131947">
        <w:rPr>
          <w:rFonts w:ascii="Times New Roman" w:hAnsi="Times New Roman" w:cs="Times New Roman"/>
          <w:sz w:val="24"/>
          <w:szCs w:val="24"/>
        </w:rPr>
        <w:t>, v.14, n.3</w:t>
      </w:r>
      <w:r w:rsidRPr="00131947">
        <w:rPr>
          <w:rFonts w:ascii="Times New Roman" w:hAnsi="Times New Roman" w:cs="Times New Roman"/>
          <w:sz w:val="24"/>
          <w:szCs w:val="24"/>
        </w:rPr>
        <w:t>, set./dez., p</w:t>
      </w:r>
      <w:r w:rsidR="00212A9E" w:rsidRPr="00131947">
        <w:rPr>
          <w:rFonts w:ascii="Times New Roman" w:hAnsi="Times New Roman" w:cs="Times New Roman"/>
          <w:sz w:val="24"/>
          <w:szCs w:val="24"/>
        </w:rPr>
        <w:t>p. 681-993.</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lastRenderedPageBreak/>
        <w:t>Paiva</w:t>
      </w:r>
      <w:r w:rsidR="00212A9E" w:rsidRPr="00131947">
        <w:rPr>
          <w:rFonts w:ascii="Times New Roman" w:hAnsi="Times New Roman" w:cs="Times New Roman"/>
          <w:sz w:val="24"/>
          <w:szCs w:val="24"/>
        </w:rPr>
        <w:t xml:space="preserve">, L. </w:t>
      </w:r>
      <w:r w:rsidRPr="00131947">
        <w:rPr>
          <w:rFonts w:ascii="Times New Roman" w:hAnsi="Times New Roman" w:cs="Times New Roman"/>
          <w:sz w:val="24"/>
          <w:szCs w:val="24"/>
        </w:rPr>
        <w:t xml:space="preserve">(2007). </w:t>
      </w:r>
      <w:r w:rsidR="00212A9E" w:rsidRPr="00131947">
        <w:rPr>
          <w:rFonts w:ascii="Times New Roman" w:hAnsi="Times New Roman" w:cs="Times New Roman"/>
          <w:sz w:val="24"/>
          <w:szCs w:val="24"/>
        </w:rPr>
        <w:t>Corpos amputados e pretetizados: “naturalizando” novas formas de habitar o corpo na co</w:t>
      </w:r>
      <w:r w:rsidRPr="00131947">
        <w:rPr>
          <w:rFonts w:ascii="Times New Roman" w:hAnsi="Times New Roman" w:cs="Times New Roman"/>
          <w:sz w:val="24"/>
          <w:szCs w:val="24"/>
        </w:rPr>
        <w:t>ntemporaneidade. In: Couto, E.</w:t>
      </w:r>
      <w:r w:rsidR="00B600A1" w:rsidRPr="00131947">
        <w:rPr>
          <w:rFonts w:ascii="Times New Roman" w:hAnsi="Times New Roman" w:cs="Times New Roman"/>
          <w:sz w:val="24"/>
          <w:szCs w:val="24"/>
        </w:rPr>
        <w:t xml:space="preserve"> </w:t>
      </w:r>
      <w:r w:rsidRPr="00131947">
        <w:rPr>
          <w:rFonts w:ascii="Times New Roman" w:hAnsi="Times New Roman" w:cs="Times New Roman"/>
          <w:sz w:val="24"/>
          <w:szCs w:val="24"/>
        </w:rPr>
        <w:t>Goellener</w:t>
      </w:r>
      <w:r w:rsidR="00212A9E" w:rsidRPr="00131947">
        <w:rPr>
          <w:rFonts w:ascii="Times New Roman" w:hAnsi="Times New Roman" w:cs="Times New Roman"/>
          <w:sz w:val="24"/>
          <w:szCs w:val="24"/>
        </w:rPr>
        <w:t xml:space="preserve">, S. (Orgs.) </w:t>
      </w:r>
      <w:r w:rsidR="00212A9E" w:rsidRPr="00131947">
        <w:rPr>
          <w:rFonts w:ascii="Times New Roman" w:hAnsi="Times New Roman" w:cs="Times New Roman"/>
          <w:i/>
          <w:sz w:val="24"/>
          <w:szCs w:val="24"/>
        </w:rPr>
        <w:t xml:space="preserve">Corpos mutantes: </w:t>
      </w:r>
      <w:r w:rsidR="00212A9E" w:rsidRPr="00131947">
        <w:rPr>
          <w:rFonts w:ascii="Times New Roman" w:hAnsi="Times New Roman" w:cs="Times New Roman"/>
          <w:sz w:val="24"/>
          <w:szCs w:val="24"/>
        </w:rPr>
        <w:t>ensaios sobre novas (d</w:t>
      </w:r>
      <w:r w:rsidR="004236B7" w:rsidRPr="00131947">
        <w:rPr>
          <w:rFonts w:ascii="Times New Roman" w:hAnsi="Times New Roman" w:cs="Times New Roman"/>
          <w:sz w:val="24"/>
          <w:szCs w:val="24"/>
        </w:rPr>
        <w:t>) eficiências</w:t>
      </w:r>
      <w:r w:rsidR="00212A9E" w:rsidRPr="00131947">
        <w:rPr>
          <w:rFonts w:ascii="Times New Roman" w:hAnsi="Times New Roman" w:cs="Times New Roman"/>
          <w:sz w:val="24"/>
          <w:szCs w:val="24"/>
        </w:rPr>
        <w:t xml:space="preserve"> corporais. Porto Alegre : Ed. da UFRGS.</w:t>
      </w:r>
    </w:p>
    <w:p w:rsidR="002400BB" w:rsidRPr="00131947" w:rsidRDefault="00833417"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Pelbart</w:t>
      </w:r>
      <w:r w:rsidR="00212A9E" w:rsidRPr="00131947">
        <w:rPr>
          <w:rFonts w:ascii="Times New Roman" w:hAnsi="Times New Roman" w:cs="Times New Roman"/>
          <w:sz w:val="24"/>
          <w:szCs w:val="24"/>
        </w:rPr>
        <w:t xml:space="preserve">, P. </w:t>
      </w:r>
      <w:r w:rsidRPr="00131947">
        <w:rPr>
          <w:rFonts w:ascii="Times New Roman" w:hAnsi="Times New Roman" w:cs="Times New Roman"/>
          <w:sz w:val="24"/>
          <w:szCs w:val="24"/>
        </w:rPr>
        <w:t xml:space="preserve">(2000). </w:t>
      </w:r>
      <w:r w:rsidR="00212A9E" w:rsidRPr="00131947">
        <w:rPr>
          <w:rFonts w:ascii="Times New Roman" w:hAnsi="Times New Roman" w:cs="Times New Roman"/>
          <w:i/>
          <w:sz w:val="24"/>
          <w:szCs w:val="24"/>
        </w:rPr>
        <w:t>A vertigem por um fio</w:t>
      </w:r>
      <w:r w:rsidR="00212A9E" w:rsidRPr="00131947">
        <w:rPr>
          <w:rFonts w:ascii="Times New Roman" w:hAnsi="Times New Roman" w:cs="Times New Roman"/>
          <w:sz w:val="24"/>
          <w:szCs w:val="24"/>
        </w:rPr>
        <w:t xml:space="preserve">: políticas da subjetividade contemporânea. São </w:t>
      </w:r>
      <w:r w:rsidRPr="00131947">
        <w:rPr>
          <w:rFonts w:ascii="Times New Roman" w:hAnsi="Times New Roman" w:cs="Times New Roman"/>
          <w:sz w:val="24"/>
          <w:szCs w:val="24"/>
        </w:rPr>
        <w:t>Paulo : Iluminuras/FAPESP.</w:t>
      </w:r>
    </w:p>
    <w:p w:rsidR="002400BB" w:rsidRPr="00131947" w:rsidRDefault="00B600A1"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Sant’</w:t>
      </w:r>
      <w:r w:rsidR="00833417" w:rsidRPr="00131947">
        <w:rPr>
          <w:rFonts w:ascii="Times New Roman" w:hAnsi="Times New Roman" w:cs="Times New Roman"/>
          <w:sz w:val="24"/>
          <w:szCs w:val="24"/>
        </w:rPr>
        <w:t>Anna, D. B. (2001).</w:t>
      </w:r>
      <w:r w:rsidR="00212A9E" w:rsidRPr="00131947">
        <w:rPr>
          <w:rFonts w:ascii="Times New Roman" w:hAnsi="Times New Roman" w:cs="Times New Roman"/>
          <w:i/>
          <w:sz w:val="24"/>
          <w:szCs w:val="24"/>
        </w:rPr>
        <w:t>Corpos de passagem</w:t>
      </w:r>
      <w:r w:rsidR="00212A9E" w:rsidRPr="00131947">
        <w:rPr>
          <w:rFonts w:ascii="Times New Roman" w:hAnsi="Times New Roman" w:cs="Times New Roman"/>
          <w:sz w:val="24"/>
          <w:szCs w:val="24"/>
        </w:rPr>
        <w:t>: ensaios sobre a subjetividade contemporânea. São Paulo : Estação Liberdade.</w:t>
      </w:r>
    </w:p>
    <w:p w:rsidR="00DF275C" w:rsidRPr="00131947" w:rsidRDefault="00DF275C"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color w:val="auto"/>
          <w:sz w:val="24"/>
          <w:szCs w:val="24"/>
        </w:rPr>
        <w:t xml:space="preserve">Tozzi, E. (2012, agosto). Beleza física pode trazer vantagens para a carreira. </w:t>
      </w:r>
      <w:r w:rsidRPr="00131947">
        <w:rPr>
          <w:rFonts w:ascii="Times New Roman" w:hAnsi="Times New Roman" w:cs="Times New Roman"/>
          <w:i/>
          <w:color w:val="auto"/>
          <w:sz w:val="24"/>
          <w:szCs w:val="24"/>
        </w:rPr>
        <w:t>Revista Exame</w:t>
      </w:r>
      <w:r w:rsidRPr="00131947">
        <w:rPr>
          <w:rFonts w:ascii="Times New Roman" w:hAnsi="Times New Roman" w:cs="Times New Roman"/>
          <w:color w:val="auto"/>
          <w:sz w:val="24"/>
          <w:szCs w:val="24"/>
        </w:rPr>
        <w:t>, 170, pp. 1-2.</w:t>
      </w:r>
    </w:p>
    <w:p w:rsidR="002400BB" w:rsidRPr="00131947" w:rsidRDefault="00B600A1"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 xml:space="preserve">SBCP - </w:t>
      </w:r>
      <w:r w:rsidR="00833417" w:rsidRPr="00131947">
        <w:rPr>
          <w:rFonts w:ascii="Times New Roman" w:hAnsi="Times New Roman" w:cs="Times New Roman"/>
          <w:i/>
          <w:sz w:val="24"/>
          <w:szCs w:val="24"/>
        </w:rPr>
        <w:t>Sociedade Brasileira De Cirurgia Plástica</w:t>
      </w:r>
      <w:r w:rsidRPr="00131947">
        <w:rPr>
          <w:rFonts w:ascii="Times New Roman" w:hAnsi="Times New Roman" w:cs="Times New Roman"/>
          <w:sz w:val="24"/>
          <w:szCs w:val="24"/>
        </w:rPr>
        <w:t xml:space="preserve"> (</w:t>
      </w:r>
      <w:r w:rsidR="00212A9E" w:rsidRPr="00131947">
        <w:rPr>
          <w:rFonts w:ascii="Times New Roman" w:hAnsi="Times New Roman" w:cs="Times New Roman"/>
          <w:sz w:val="24"/>
          <w:szCs w:val="24"/>
        </w:rPr>
        <w:t>Disponível em</w:t>
      </w:r>
      <w:r w:rsidR="00833417" w:rsidRPr="00131947">
        <w:rPr>
          <w:rFonts w:ascii="Times New Roman" w:hAnsi="Times New Roman" w:cs="Times New Roman"/>
          <w:sz w:val="24"/>
          <w:szCs w:val="24"/>
        </w:rPr>
        <w:t>:</w:t>
      </w:r>
      <w:r w:rsidRPr="00131947">
        <w:rPr>
          <w:rFonts w:ascii="Times New Roman" w:hAnsi="Times New Roman" w:cs="Times New Roman"/>
          <w:sz w:val="24"/>
          <w:szCs w:val="24"/>
        </w:rPr>
        <w:t xml:space="preserve"> </w:t>
      </w:r>
      <w:r w:rsidR="00833417" w:rsidRPr="00131947">
        <w:rPr>
          <w:rFonts w:ascii="Times New Roman" w:hAnsi="Times New Roman" w:cs="Times New Roman"/>
          <w:sz w:val="24"/>
          <w:szCs w:val="24"/>
        </w:rPr>
        <w:t>&lt;</w:t>
      </w:r>
      <w:r w:rsidR="00212A9E" w:rsidRPr="00131947">
        <w:rPr>
          <w:rFonts w:ascii="Times New Roman" w:hAnsi="Times New Roman" w:cs="Times New Roman"/>
          <w:sz w:val="24"/>
          <w:szCs w:val="24"/>
        </w:rPr>
        <w:t>http://www2.cirurgiaplastica.org.br/</w:t>
      </w:r>
      <w:r w:rsidR="00833417" w:rsidRPr="00131947">
        <w:rPr>
          <w:rFonts w:ascii="Times New Roman" w:hAnsi="Times New Roman" w:cs="Times New Roman"/>
          <w:sz w:val="24"/>
          <w:szCs w:val="24"/>
        </w:rPr>
        <w:t>&gt;</w:t>
      </w:r>
      <w:r w:rsidR="00212A9E" w:rsidRPr="00131947">
        <w:rPr>
          <w:rFonts w:ascii="Times New Roman" w:hAnsi="Times New Roman" w:cs="Times New Roman"/>
          <w:sz w:val="24"/>
          <w:szCs w:val="24"/>
        </w:rPr>
        <w:t>. Acesso em</w:t>
      </w:r>
      <w:r w:rsidR="00833417" w:rsidRPr="00131947">
        <w:rPr>
          <w:rFonts w:ascii="Times New Roman" w:hAnsi="Times New Roman" w:cs="Times New Roman"/>
          <w:sz w:val="24"/>
          <w:szCs w:val="24"/>
        </w:rPr>
        <w:t>:</w:t>
      </w:r>
      <w:r w:rsidR="00212A9E" w:rsidRPr="00131947">
        <w:rPr>
          <w:rFonts w:ascii="Times New Roman" w:hAnsi="Times New Roman" w:cs="Times New Roman"/>
          <w:sz w:val="24"/>
          <w:szCs w:val="24"/>
        </w:rPr>
        <w:t xml:space="preserve"> 01 de setembro de 2013.</w:t>
      </w:r>
    </w:p>
    <w:p w:rsidR="00A23574" w:rsidRPr="00131947" w:rsidRDefault="00A23574" w:rsidP="00B9589D">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 xml:space="preserve">Veja. (1995, agosto). A vitória sobre o espelho. </w:t>
      </w:r>
      <w:r w:rsidRPr="00131947">
        <w:rPr>
          <w:rFonts w:ascii="Times New Roman" w:hAnsi="Times New Roman" w:cs="Times New Roman"/>
          <w:i/>
          <w:sz w:val="24"/>
          <w:szCs w:val="24"/>
        </w:rPr>
        <w:t>Revista Veja</w:t>
      </w:r>
      <w:r w:rsidRPr="00131947">
        <w:rPr>
          <w:rFonts w:ascii="Times New Roman" w:hAnsi="Times New Roman" w:cs="Times New Roman"/>
          <w:sz w:val="24"/>
          <w:szCs w:val="24"/>
        </w:rPr>
        <w:t>, 1406, 28 (24), pp. 70-79.</w:t>
      </w:r>
    </w:p>
    <w:p w:rsidR="00DF275C" w:rsidRPr="00805B4E" w:rsidRDefault="00DF275C" w:rsidP="00F13E34">
      <w:pPr>
        <w:pStyle w:val="Normal1"/>
        <w:spacing w:line="480" w:lineRule="auto"/>
        <w:jc w:val="both"/>
        <w:rPr>
          <w:rFonts w:ascii="Times New Roman" w:hAnsi="Times New Roman" w:cs="Times New Roman"/>
          <w:sz w:val="24"/>
          <w:szCs w:val="24"/>
        </w:rPr>
      </w:pPr>
      <w:r w:rsidRPr="00131947">
        <w:rPr>
          <w:rFonts w:ascii="Times New Roman" w:hAnsi="Times New Roman" w:cs="Times New Roman"/>
          <w:sz w:val="24"/>
          <w:szCs w:val="24"/>
        </w:rPr>
        <w:t>Vergara</w:t>
      </w:r>
      <w:r w:rsidR="00212A9E" w:rsidRPr="00131947">
        <w:rPr>
          <w:rFonts w:ascii="Times New Roman" w:hAnsi="Times New Roman" w:cs="Times New Roman"/>
          <w:sz w:val="24"/>
          <w:szCs w:val="24"/>
        </w:rPr>
        <w:t xml:space="preserve">, S. C. </w:t>
      </w:r>
      <w:r w:rsidR="00833417" w:rsidRPr="00131947">
        <w:rPr>
          <w:rFonts w:ascii="Times New Roman" w:hAnsi="Times New Roman" w:cs="Times New Roman"/>
          <w:sz w:val="24"/>
          <w:szCs w:val="24"/>
        </w:rPr>
        <w:t xml:space="preserve">(2000). </w:t>
      </w:r>
      <w:r w:rsidR="00833417" w:rsidRPr="00131947">
        <w:rPr>
          <w:rFonts w:ascii="Times New Roman" w:hAnsi="Times New Roman" w:cs="Times New Roman"/>
          <w:i/>
          <w:sz w:val="24"/>
          <w:szCs w:val="24"/>
        </w:rPr>
        <w:t xml:space="preserve">Projetos e relatórios </w:t>
      </w:r>
      <w:r w:rsidR="00212A9E" w:rsidRPr="00131947">
        <w:rPr>
          <w:rFonts w:ascii="Times New Roman" w:hAnsi="Times New Roman" w:cs="Times New Roman"/>
          <w:i/>
          <w:sz w:val="24"/>
          <w:szCs w:val="24"/>
        </w:rPr>
        <w:t>de pesquisa em administração</w:t>
      </w:r>
      <w:r w:rsidR="00833417" w:rsidRPr="00131947">
        <w:rPr>
          <w:rFonts w:ascii="Times New Roman" w:hAnsi="Times New Roman" w:cs="Times New Roman"/>
          <w:sz w:val="24"/>
          <w:szCs w:val="24"/>
        </w:rPr>
        <w:t>. São Paulo: Atlas</w:t>
      </w:r>
      <w:r w:rsidR="00B600A1" w:rsidRPr="00131947">
        <w:rPr>
          <w:rFonts w:ascii="Times New Roman" w:hAnsi="Times New Roman" w:cs="Times New Roman"/>
          <w:sz w:val="24"/>
          <w:szCs w:val="24"/>
        </w:rPr>
        <w:t>.</w:t>
      </w:r>
    </w:p>
    <w:sectPr w:rsidR="00DF275C" w:rsidRPr="00805B4E" w:rsidSect="0031323E">
      <w:type w:val="continuous"/>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B94" w:rsidRDefault="00AF6B94" w:rsidP="00086C8A">
      <w:pPr>
        <w:spacing w:after="0" w:line="240" w:lineRule="auto"/>
      </w:pPr>
      <w:r>
        <w:separator/>
      </w:r>
    </w:p>
  </w:endnote>
  <w:endnote w:type="continuationSeparator" w:id="1">
    <w:p w:rsidR="00AF6B94" w:rsidRDefault="00AF6B94" w:rsidP="00086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73416"/>
      <w:docPartObj>
        <w:docPartGallery w:val="Page Numbers (Bottom of Page)"/>
        <w:docPartUnique/>
      </w:docPartObj>
    </w:sdtPr>
    <w:sdtContent>
      <w:p w:rsidR="000940CB" w:rsidRDefault="00B6424D">
        <w:pPr>
          <w:pStyle w:val="Rodap"/>
          <w:jc w:val="right"/>
        </w:pPr>
        <w:r w:rsidRPr="000940CB">
          <w:rPr>
            <w:rFonts w:ascii="Times New Roman" w:hAnsi="Times New Roman" w:cs="Times New Roman"/>
            <w:sz w:val="20"/>
            <w:szCs w:val="20"/>
          </w:rPr>
          <w:fldChar w:fldCharType="begin"/>
        </w:r>
        <w:r w:rsidR="000940CB" w:rsidRPr="000940CB">
          <w:rPr>
            <w:rFonts w:ascii="Times New Roman" w:hAnsi="Times New Roman" w:cs="Times New Roman"/>
            <w:sz w:val="20"/>
            <w:szCs w:val="20"/>
          </w:rPr>
          <w:instrText xml:space="preserve"> PAGE   \* MERGEFORMAT </w:instrText>
        </w:r>
        <w:r w:rsidRPr="000940CB">
          <w:rPr>
            <w:rFonts w:ascii="Times New Roman" w:hAnsi="Times New Roman" w:cs="Times New Roman"/>
            <w:sz w:val="20"/>
            <w:szCs w:val="20"/>
          </w:rPr>
          <w:fldChar w:fldCharType="separate"/>
        </w:r>
        <w:r w:rsidR="00E337CF">
          <w:rPr>
            <w:rFonts w:ascii="Times New Roman" w:hAnsi="Times New Roman" w:cs="Times New Roman"/>
            <w:noProof/>
            <w:sz w:val="20"/>
            <w:szCs w:val="20"/>
          </w:rPr>
          <w:t>1</w:t>
        </w:r>
        <w:r w:rsidRPr="000940CB">
          <w:rPr>
            <w:rFonts w:ascii="Times New Roman" w:hAnsi="Times New Roman" w:cs="Times New Roman"/>
            <w:sz w:val="20"/>
            <w:szCs w:val="20"/>
          </w:rPr>
          <w:fldChar w:fldCharType="end"/>
        </w:r>
      </w:p>
    </w:sdtContent>
  </w:sdt>
  <w:p w:rsidR="000940CB" w:rsidRDefault="000940C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B94" w:rsidRDefault="00AF6B94" w:rsidP="00086C8A">
      <w:pPr>
        <w:spacing w:after="0" w:line="240" w:lineRule="auto"/>
      </w:pPr>
      <w:r>
        <w:separator/>
      </w:r>
    </w:p>
  </w:footnote>
  <w:footnote w:type="continuationSeparator" w:id="1">
    <w:p w:rsidR="00AF6B94" w:rsidRDefault="00AF6B94" w:rsidP="00086C8A">
      <w:pPr>
        <w:spacing w:after="0" w:line="240" w:lineRule="auto"/>
      </w:pPr>
      <w:r>
        <w:continuationSeparator/>
      </w:r>
    </w:p>
  </w:footnote>
  <w:footnote w:id="2">
    <w:p w:rsidR="0031323E" w:rsidRDefault="0031323E">
      <w:pPr>
        <w:pStyle w:val="Textodenotaderodap"/>
        <w:rPr>
          <w:rFonts w:ascii="Times New Roman" w:hAnsi="Times New Roman" w:cs="Times New Roman"/>
          <w:color w:val="000000"/>
          <w:sz w:val="24"/>
          <w:szCs w:val="24"/>
          <w:shd w:val="clear" w:color="auto" w:fill="F9F9F9"/>
        </w:rPr>
      </w:pPr>
      <w:r>
        <w:rPr>
          <w:rStyle w:val="Refdenotaderodap"/>
        </w:rPr>
        <w:footnoteRef/>
      </w:r>
      <w:r>
        <w:t xml:space="preserve"> </w:t>
      </w:r>
      <w:r w:rsidRPr="00BB1A37">
        <w:rPr>
          <w:rFonts w:ascii="Times New Roman" w:hAnsi="Times New Roman" w:cs="Times New Roman"/>
          <w:color w:val="000000"/>
          <w:sz w:val="24"/>
          <w:szCs w:val="24"/>
        </w:rPr>
        <w:t>De acordo com a</w:t>
      </w:r>
      <w:r w:rsidRPr="00BB1A37">
        <w:rPr>
          <w:rFonts w:ascii="Times New Roman" w:hAnsi="Times New Roman" w:cs="Times New Roman"/>
          <w:color w:val="000000"/>
          <w:sz w:val="24"/>
          <w:szCs w:val="24"/>
          <w:shd w:val="clear" w:color="auto" w:fill="F9F9F9"/>
        </w:rPr>
        <w:t xml:space="preserve"> Associação Brasileira da Indústria de Higiene Pessoal, Perfumaria e Cosméticos (Abihpec), os fabricantes de produtos de higiene e beleza registraram, no primeiro semestre de2012, faturamento de R$ 15,4 bilhões, o que corresponde a</w:t>
      </w:r>
      <w:r>
        <w:rPr>
          <w:rFonts w:ascii="Times New Roman" w:hAnsi="Times New Roman" w:cs="Times New Roman"/>
          <w:color w:val="000000"/>
          <w:sz w:val="24"/>
          <w:szCs w:val="24"/>
          <w:shd w:val="clear" w:color="auto" w:fill="F9F9F9"/>
        </w:rPr>
        <w:t xml:space="preserve"> </w:t>
      </w:r>
      <w:r w:rsidRPr="00BB1A37">
        <w:rPr>
          <w:rFonts w:ascii="Times New Roman" w:hAnsi="Times New Roman" w:cs="Times New Roman"/>
          <w:color w:val="000000"/>
          <w:sz w:val="24"/>
          <w:szCs w:val="24"/>
          <w:shd w:val="clear" w:color="auto" w:fill="F9F9F9"/>
        </w:rPr>
        <w:t>um crescimento real (descontada a inflação) de 10,3% sobre o mesmo período em 2011.</w:t>
      </w:r>
    </w:p>
    <w:p w:rsidR="0031323E" w:rsidRDefault="0031323E">
      <w:pPr>
        <w:pStyle w:val="Textodenotaderodap"/>
      </w:pPr>
    </w:p>
  </w:footnote>
  <w:footnote w:id="3">
    <w:p w:rsidR="0031323E" w:rsidRDefault="0031323E">
      <w:pPr>
        <w:pStyle w:val="Textodenotaderodap"/>
      </w:pPr>
      <w:r>
        <w:rPr>
          <w:rStyle w:val="Refdenotaderodap"/>
        </w:rPr>
        <w:footnoteRef/>
      </w:r>
      <w:r>
        <w:t xml:space="preserve"> </w:t>
      </w:r>
      <w:r w:rsidRPr="00BB1A37">
        <w:rPr>
          <w:rFonts w:ascii="Times New Roman" w:hAnsi="Times New Roman" w:cs="Times New Roman"/>
          <w:color w:val="000000"/>
          <w:sz w:val="24"/>
          <w:szCs w:val="24"/>
        </w:rPr>
        <w:t>Segundo informações divulgadas pela SBCP as cirurgias cresceram 129,9% no Brasil entre os anos de 2009 e 2012, colocando o Brasil como segundo país no ranking mundial de cirurgias plásticas, sendo as mais procuradas à lipoaspiração, o aumento de mamas, abdominoplastia, blefaroplastia (cirurgia da pálpebra) e redução de mamas.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pos w:val="sectEnd"/>
    <w:endnote w:id="0"/>
    <w:endnote w:id="1"/>
  </w:endnotePr>
  <w:compat>
    <w:useFELayout/>
  </w:compat>
  <w:rsids>
    <w:rsidRoot w:val="002400BB"/>
    <w:rsid w:val="00026DBF"/>
    <w:rsid w:val="000312BD"/>
    <w:rsid w:val="00032C17"/>
    <w:rsid w:val="00034674"/>
    <w:rsid w:val="0006032B"/>
    <w:rsid w:val="00086C8A"/>
    <w:rsid w:val="000940CB"/>
    <w:rsid w:val="000D68AC"/>
    <w:rsid w:val="000E2162"/>
    <w:rsid w:val="000F1F75"/>
    <w:rsid w:val="000F47FE"/>
    <w:rsid w:val="001005B7"/>
    <w:rsid w:val="00101588"/>
    <w:rsid w:val="00127DE6"/>
    <w:rsid w:val="0013087B"/>
    <w:rsid w:val="00131947"/>
    <w:rsid w:val="00164AAB"/>
    <w:rsid w:val="001803E3"/>
    <w:rsid w:val="001A58BD"/>
    <w:rsid w:val="001D2A0F"/>
    <w:rsid w:val="001D4560"/>
    <w:rsid w:val="00212A9E"/>
    <w:rsid w:val="00226AF6"/>
    <w:rsid w:val="002400BB"/>
    <w:rsid w:val="00291E12"/>
    <w:rsid w:val="002B3CEA"/>
    <w:rsid w:val="002B50AB"/>
    <w:rsid w:val="002C70E1"/>
    <w:rsid w:val="002D1CD0"/>
    <w:rsid w:val="00300F65"/>
    <w:rsid w:val="0031323E"/>
    <w:rsid w:val="00332048"/>
    <w:rsid w:val="00367E14"/>
    <w:rsid w:val="00381BB3"/>
    <w:rsid w:val="00383D6F"/>
    <w:rsid w:val="003B2B4E"/>
    <w:rsid w:val="003B51FA"/>
    <w:rsid w:val="003C4A97"/>
    <w:rsid w:val="003D707E"/>
    <w:rsid w:val="003E3F20"/>
    <w:rsid w:val="00410B7F"/>
    <w:rsid w:val="004236B7"/>
    <w:rsid w:val="0045424B"/>
    <w:rsid w:val="004A0580"/>
    <w:rsid w:val="004A218A"/>
    <w:rsid w:val="004C7C5C"/>
    <w:rsid w:val="004E19EE"/>
    <w:rsid w:val="0050752A"/>
    <w:rsid w:val="00525F7F"/>
    <w:rsid w:val="005440EC"/>
    <w:rsid w:val="00554835"/>
    <w:rsid w:val="00555566"/>
    <w:rsid w:val="00574301"/>
    <w:rsid w:val="00574E52"/>
    <w:rsid w:val="0059555E"/>
    <w:rsid w:val="005A4BC2"/>
    <w:rsid w:val="005B6F7E"/>
    <w:rsid w:val="005E2FAF"/>
    <w:rsid w:val="00606332"/>
    <w:rsid w:val="0061562A"/>
    <w:rsid w:val="00640B75"/>
    <w:rsid w:val="00642182"/>
    <w:rsid w:val="00644ADC"/>
    <w:rsid w:val="006528DC"/>
    <w:rsid w:val="00655430"/>
    <w:rsid w:val="006741FB"/>
    <w:rsid w:val="00685781"/>
    <w:rsid w:val="00687B0D"/>
    <w:rsid w:val="006B4A35"/>
    <w:rsid w:val="006E46B2"/>
    <w:rsid w:val="006F6098"/>
    <w:rsid w:val="00737E3E"/>
    <w:rsid w:val="007428E6"/>
    <w:rsid w:val="0075378D"/>
    <w:rsid w:val="00767AB9"/>
    <w:rsid w:val="007A0069"/>
    <w:rsid w:val="007A29D6"/>
    <w:rsid w:val="007B76F1"/>
    <w:rsid w:val="007F13BD"/>
    <w:rsid w:val="007F5DE8"/>
    <w:rsid w:val="007F60A8"/>
    <w:rsid w:val="00803465"/>
    <w:rsid w:val="00805B4E"/>
    <w:rsid w:val="0082399B"/>
    <w:rsid w:val="00833417"/>
    <w:rsid w:val="008339BA"/>
    <w:rsid w:val="00845206"/>
    <w:rsid w:val="00861923"/>
    <w:rsid w:val="00872DD5"/>
    <w:rsid w:val="008809C2"/>
    <w:rsid w:val="0089256C"/>
    <w:rsid w:val="008B7432"/>
    <w:rsid w:val="009067CA"/>
    <w:rsid w:val="00940501"/>
    <w:rsid w:val="0096783A"/>
    <w:rsid w:val="00971DA1"/>
    <w:rsid w:val="009F5327"/>
    <w:rsid w:val="009F688F"/>
    <w:rsid w:val="00A10EE7"/>
    <w:rsid w:val="00A151EB"/>
    <w:rsid w:val="00A23574"/>
    <w:rsid w:val="00A316AD"/>
    <w:rsid w:val="00A33EAF"/>
    <w:rsid w:val="00A44545"/>
    <w:rsid w:val="00A46470"/>
    <w:rsid w:val="00A510DF"/>
    <w:rsid w:val="00A85DFE"/>
    <w:rsid w:val="00A91866"/>
    <w:rsid w:val="00AB1178"/>
    <w:rsid w:val="00AC5D29"/>
    <w:rsid w:val="00AD0A3F"/>
    <w:rsid w:val="00AD29C9"/>
    <w:rsid w:val="00AD2AAE"/>
    <w:rsid w:val="00AE66D9"/>
    <w:rsid w:val="00AE7857"/>
    <w:rsid w:val="00AF6B94"/>
    <w:rsid w:val="00B04D82"/>
    <w:rsid w:val="00B12BEE"/>
    <w:rsid w:val="00B20B40"/>
    <w:rsid w:val="00B525B8"/>
    <w:rsid w:val="00B535A0"/>
    <w:rsid w:val="00B600A1"/>
    <w:rsid w:val="00B6420F"/>
    <w:rsid w:val="00B6424D"/>
    <w:rsid w:val="00B83112"/>
    <w:rsid w:val="00B9589D"/>
    <w:rsid w:val="00BB0360"/>
    <w:rsid w:val="00BB1A37"/>
    <w:rsid w:val="00BE2A70"/>
    <w:rsid w:val="00C22AA0"/>
    <w:rsid w:val="00C27341"/>
    <w:rsid w:val="00C27BD4"/>
    <w:rsid w:val="00C30D33"/>
    <w:rsid w:val="00C402CA"/>
    <w:rsid w:val="00C61449"/>
    <w:rsid w:val="00C618AB"/>
    <w:rsid w:val="00C762AB"/>
    <w:rsid w:val="00CB206A"/>
    <w:rsid w:val="00CE40E8"/>
    <w:rsid w:val="00D3088F"/>
    <w:rsid w:val="00D42090"/>
    <w:rsid w:val="00D45C24"/>
    <w:rsid w:val="00D74B79"/>
    <w:rsid w:val="00DA7846"/>
    <w:rsid w:val="00DE3CE4"/>
    <w:rsid w:val="00DF275C"/>
    <w:rsid w:val="00DF571E"/>
    <w:rsid w:val="00E337CF"/>
    <w:rsid w:val="00E34574"/>
    <w:rsid w:val="00E528C7"/>
    <w:rsid w:val="00E529BA"/>
    <w:rsid w:val="00E708BB"/>
    <w:rsid w:val="00E901C9"/>
    <w:rsid w:val="00EA1D67"/>
    <w:rsid w:val="00EC08AD"/>
    <w:rsid w:val="00EC3AF4"/>
    <w:rsid w:val="00ED4726"/>
    <w:rsid w:val="00EF186F"/>
    <w:rsid w:val="00F0386D"/>
    <w:rsid w:val="00F13E34"/>
    <w:rsid w:val="00F244B2"/>
    <w:rsid w:val="00F50566"/>
    <w:rsid w:val="00F55D49"/>
    <w:rsid w:val="00F7481F"/>
    <w:rsid w:val="00FA12C2"/>
    <w:rsid w:val="00FA12C4"/>
    <w:rsid w:val="00FA6563"/>
    <w:rsid w:val="00FB4DBB"/>
    <w:rsid w:val="00FD6E80"/>
    <w:rsid w:val="00FE50A9"/>
    <w:rsid w:val="00FE5D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BD"/>
  </w:style>
  <w:style w:type="paragraph" w:styleId="Ttulo1">
    <w:name w:val="heading 1"/>
    <w:basedOn w:val="Normal1"/>
    <w:next w:val="Normal1"/>
    <w:rsid w:val="002400BB"/>
    <w:pPr>
      <w:spacing w:before="200"/>
      <w:contextualSpacing/>
      <w:outlineLvl w:val="0"/>
    </w:pPr>
    <w:rPr>
      <w:rFonts w:ascii="Trebuchet MS" w:eastAsia="Trebuchet MS" w:hAnsi="Trebuchet MS" w:cs="Trebuchet MS"/>
      <w:sz w:val="32"/>
    </w:rPr>
  </w:style>
  <w:style w:type="paragraph" w:styleId="Ttulo2">
    <w:name w:val="heading 2"/>
    <w:basedOn w:val="Normal1"/>
    <w:next w:val="Normal1"/>
    <w:rsid w:val="002400BB"/>
    <w:pPr>
      <w:spacing w:before="200"/>
      <w:contextualSpacing/>
      <w:outlineLvl w:val="1"/>
    </w:pPr>
    <w:rPr>
      <w:rFonts w:ascii="Trebuchet MS" w:eastAsia="Trebuchet MS" w:hAnsi="Trebuchet MS" w:cs="Trebuchet MS"/>
      <w:b/>
      <w:sz w:val="26"/>
    </w:rPr>
  </w:style>
  <w:style w:type="paragraph" w:styleId="Ttulo3">
    <w:name w:val="heading 3"/>
    <w:basedOn w:val="Normal1"/>
    <w:next w:val="Normal1"/>
    <w:rsid w:val="002400BB"/>
    <w:pPr>
      <w:spacing w:before="160"/>
      <w:contextualSpacing/>
      <w:outlineLvl w:val="2"/>
    </w:pPr>
    <w:rPr>
      <w:rFonts w:ascii="Trebuchet MS" w:eastAsia="Trebuchet MS" w:hAnsi="Trebuchet MS" w:cs="Trebuchet MS"/>
      <w:b/>
      <w:color w:val="666666"/>
      <w:sz w:val="24"/>
    </w:rPr>
  </w:style>
  <w:style w:type="paragraph" w:styleId="Ttulo4">
    <w:name w:val="heading 4"/>
    <w:basedOn w:val="Normal1"/>
    <w:next w:val="Normal1"/>
    <w:rsid w:val="002400BB"/>
    <w:pPr>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rsid w:val="002400BB"/>
    <w:pPr>
      <w:spacing w:before="160"/>
      <w:contextualSpacing/>
      <w:outlineLvl w:val="4"/>
    </w:pPr>
    <w:rPr>
      <w:rFonts w:ascii="Trebuchet MS" w:eastAsia="Trebuchet MS" w:hAnsi="Trebuchet MS" w:cs="Trebuchet MS"/>
      <w:color w:val="666666"/>
    </w:rPr>
  </w:style>
  <w:style w:type="paragraph" w:styleId="Ttulo6">
    <w:name w:val="heading 6"/>
    <w:basedOn w:val="Normal1"/>
    <w:next w:val="Normal1"/>
    <w:rsid w:val="002400BB"/>
    <w:pPr>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400BB"/>
    <w:pPr>
      <w:spacing w:after="0"/>
    </w:pPr>
    <w:rPr>
      <w:rFonts w:ascii="Arial" w:eastAsia="Arial" w:hAnsi="Arial" w:cs="Arial"/>
      <w:color w:val="000000"/>
    </w:rPr>
  </w:style>
  <w:style w:type="paragraph" w:styleId="Ttulo">
    <w:name w:val="Title"/>
    <w:basedOn w:val="Normal1"/>
    <w:next w:val="Normal1"/>
    <w:rsid w:val="002400BB"/>
    <w:pPr>
      <w:contextualSpacing/>
    </w:pPr>
    <w:rPr>
      <w:rFonts w:ascii="Trebuchet MS" w:eastAsia="Trebuchet MS" w:hAnsi="Trebuchet MS" w:cs="Trebuchet MS"/>
      <w:sz w:val="42"/>
    </w:rPr>
  </w:style>
  <w:style w:type="paragraph" w:styleId="Subttulo">
    <w:name w:val="Subtitle"/>
    <w:basedOn w:val="Normal1"/>
    <w:next w:val="Normal1"/>
    <w:rsid w:val="002400BB"/>
    <w:pPr>
      <w:spacing w:after="200"/>
      <w:contextualSpacing/>
    </w:pPr>
    <w:rPr>
      <w:rFonts w:ascii="Trebuchet MS" w:eastAsia="Trebuchet MS" w:hAnsi="Trebuchet MS" w:cs="Trebuchet MS"/>
      <w:i/>
      <w:color w:val="666666"/>
      <w:sz w:val="26"/>
    </w:rPr>
  </w:style>
  <w:style w:type="character" w:customStyle="1" w:styleId="hps">
    <w:name w:val="hps"/>
    <w:basedOn w:val="Fontepargpadro"/>
    <w:rsid w:val="00574301"/>
  </w:style>
  <w:style w:type="paragraph" w:styleId="Cabealho">
    <w:name w:val="header"/>
    <w:basedOn w:val="Normal"/>
    <w:link w:val="CabealhoChar"/>
    <w:uiPriority w:val="99"/>
    <w:semiHidden/>
    <w:unhideWhenUsed/>
    <w:rsid w:val="00086C8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86C8A"/>
  </w:style>
  <w:style w:type="paragraph" w:styleId="Rodap">
    <w:name w:val="footer"/>
    <w:basedOn w:val="Normal"/>
    <w:link w:val="RodapChar"/>
    <w:uiPriority w:val="99"/>
    <w:unhideWhenUsed/>
    <w:rsid w:val="00086C8A"/>
    <w:pPr>
      <w:tabs>
        <w:tab w:val="center" w:pos="4252"/>
        <w:tab w:val="right" w:pos="8504"/>
      </w:tabs>
      <w:spacing w:after="0" w:line="240" w:lineRule="auto"/>
    </w:pPr>
  </w:style>
  <w:style w:type="character" w:customStyle="1" w:styleId="RodapChar">
    <w:name w:val="Rodapé Char"/>
    <w:basedOn w:val="Fontepargpadro"/>
    <w:link w:val="Rodap"/>
    <w:uiPriority w:val="99"/>
    <w:rsid w:val="00086C8A"/>
  </w:style>
  <w:style w:type="paragraph" w:styleId="Textodenotadefim">
    <w:name w:val="endnote text"/>
    <w:basedOn w:val="Normal"/>
    <w:link w:val="TextodenotadefimChar"/>
    <w:uiPriority w:val="99"/>
    <w:semiHidden/>
    <w:unhideWhenUsed/>
    <w:rsid w:val="00086C8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6C8A"/>
    <w:rPr>
      <w:sz w:val="20"/>
      <w:szCs w:val="20"/>
    </w:rPr>
  </w:style>
  <w:style w:type="character" w:styleId="Refdenotadefim">
    <w:name w:val="endnote reference"/>
    <w:basedOn w:val="Fontepargpadro"/>
    <w:uiPriority w:val="99"/>
    <w:semiHidden/>
    <w:unhideWhenUsed/>
    <w:rsid w:val="00086C8A"/>
    <w:rPr>
      <w:vertAlign w:val="superscript"/>
    </w:rPr>
  </w:style>
  <w:style w:type="paragraph" w:styleId="NormalWeb">
    <w:name w:val="Normal (Web)"/>
    <w:basedOn w:val="Normal"/>
    <w:uiPriority w:val="99"/>
    <w:unhideWhenUsed/>
    <w:rsid w:val="00D308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B206A"/>
    <w:rPr>
      <w:color w:val="0000FF" w:themeColor="hyperlink"/>
      <w:u w:val="single"/>
    </w:rPr>
  </w:style>
  <w:style w:type="character" w:customStyle="1" w:styleId="apple-tab-span">
    <w:name w:val="apple-tab-span"/>
    <w:basedOn w:val="Fontepargpadro"/>
    <w:rsid w:val="00D45C24"/>
  </w:style>
  <w:style w:type="character" w:customStyle="1" w:styleId="shorttext">
    <w:name w:val="short_text"/>
    <w:basedOn w:val="Fontepargpadro"/>
    <w:rsid w:val="00574E52"/>
  </w:style>
  <w:style w:type="paragraph" w:styleId="Textodenotaderodap">
    <w:name w:val="footnote text"/>
    <w:basedOn w:val="Normal"/>
    <w:link w:val="TextodenotaderodapChar"/>
    <w:uiPriority w:val="99"/>
    <w:semiHidden/>
    <w:unhideWhenUsed/>
    <w:rsid w:val="003132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323E"/>
    <w:rPr>
      <w:sz w:val="20"/>
      <w:szCs w:val="20"/>
    </w:rPr>
  </w:style>
  <w:style w:type="character" w:styleId="Refdenotaderodap">
    <w:name w:val="footnote reference"/>
    <w:basedOn w:val="Fontepargpadro"/>
    <w:uiPriority w:val="99"/>
    <w:semiHidden/>
    <w:unhideWhenUsed/>
    <w:rsid w:val="0031323E"/>
    <w:rPr>
      <w:vertAlign w:val="superscript"/>
    </w:rPr>
  </w:style>
</w:styles>
</file>

<file path=word/webSettings.xml><?xml version="1.0" encoding="utf-8"?>
<w:webSettings xmlns:r="http://schemas.openxmlformats.org/officeDocument/2006/relationships" xmlns:w="http://schemas.openxmlformats.org/wordprocessingml/2006/main">
  <w:divs>
    <w:div w:id="111411505">
      <w:bodyDiv w:val="1"/>
      <w:marLeft w:val="0"/>
      <w:marRight w:val="0"/>
      <w:marTop w:val="0"/>
      <w:marBottom w:val="0"/>
      <w:divBdr>
        <w:top w:val="none" w:sz="0" w:space="0" w:color="auto"/>
        <w:left w:val="none" w:sz="0" w:space="0" w:color="auto"/>
        <w:bottom w:val="none" w:sz="0" w:space="0" w:color="auto"/>
        <w:right w:val="none" w:sz="0" w:space="0" w:color="auto"/>
      </w:divBdr>
    </w:div>
    <w:div w:id="228000959">
      <w:bodyDiv w:val="1"/>
      <w:marLeft w:val="0"/>
      <w:marRight w:val="0"/>
      <w:marTop w:val="0"/>
      <w:marBottom w:val="0"/>
      <w:divBdr>
        <w:top w:val="none" w:sz="0" w:space="0" w:color="auto"/>
        <w:left w:val="none" w:sz="0" w:space="0" w:color="auto"/>
        <w:bottom w:val="none" w:sz="0" w:space="0" w:color="auto"/>
        <w:right w:val="none" w:sz="0" w:space="0" w:color="auto"/>
      </w:divBdr>
    </w:div>
    <w:div w:id="234245197">
      <w:bodyDiv w:val="1"/>
      <w:marLeft w:val="0"/>
      <w:marRight w:val="0"/>
      <w:marTop w:val="0"/>
      <w:marBottom w:val="0"/>
      <w:divBdr>
        <w:top w:val="none" w:sz="0" w:space="0" w:color="auto"/>
        <w:left w:val="none" w:sz="0" w:space="0" w:color="auto"/>
        <w:bottom w:val="none" w:sz="0" w:space="0" w:color="auto"/>
        <w:right w:val="none" w:sz="0" w:space="0" w:color="auto"/>
      </w:divBdr>
    </w:div>
    <w:div w:id="235823918">
      <w:bodyDiv w:val="1"/>
      <w:marLeft w:val="0"/>
      <w:marRight w:val="0"/>
      <w:marTop w:val="0"/>
      <w:marBottom w:val="0"/>
      <w:divBdr>
        <w:top w:val="none" w:sz="0" w:space="0" w:color="auto"/>
        <w:left w:val="none" w:sz="0" w:space="0" w:color="auto"/>
        <w:bottom w:val="none" w:sz="0" w:space="0" w:color="auto"/>
        <w:right w:val="none" w:sz="0" w:space="0" w:color="auto"/>
      </w:divBdr>
    </w:div>
    <w:div w:id="410547290">
      <w:bodyDiv w:val="1"/>
      <w:marLeft w:val="0"/>
      <w:marRight w:val="0"/>
      <w:marTop w:val="0"/>
      <w:marBottom w:val="0"/>
      <w:divBdr>
        <w:top w:val="none" w:sz="0" w:space="0" w:color="auto"/>
        <w:left w:val="none" w:sz="0" w:space="0" w:color="auto"/>
        <w:bottom w:val="none" w:sz="0" w:space="0" w:color="auto"/>
        <w:right w:val="none" w:sz="0" w:space="0" w:color="auto"/>
      </w:divBdr>
      <w:divsChild>
        <w:div w:id="325213062">
          <w:marLeft w:val="0"/>
          <w:marRight w:val="0"/>
          <w:marTop w:val="0"/>
          <w:marBottom w:val="0"/>
          <w:divBdr>
            <w:top w:val="none" w:sz="0" w:space="0" w:color="auto"/>
            <w:left w:val="none" w:sz="0" w:space="0" w:color="auto"/>
            <w:bottom w:val="none" w:sz="0" w:space="0" w:color="auto"/>
            <w:right w:val="none" w:sz="0" w:space="0" w:color="auto"/>
          </w:divBdr>
        </w:div>
        <w:div w:id="1334651454">
          <w:marLeft w:val="0"/>
          <w:marRight w:val="0"/>
          <w:marTop w:val="0"/>
          <w:marBottom w:val="0"/>
          <w:divBdr>
            <w:top w:val="none" w:sz="0" w:space="0" w:color="auto"/>
            <w:left w:val="none" w:sz="0" w:space="0" w:color="auto"/>
            <w:bottom w:val="none" w:sz="0" w:space="0" w:color="auto"/>
            <w:right w:val="none" w:sz="0" w:space="0" w:color="auto"/>
          </w:divBdr>
        </w:div>
        <w:div w:id="389773208">
          <w:marLeft w:val="0"/>
          <w:marRight w:val="0"/>
          <w:marTop w:val="0"/>
          <w:marBottom w:val="0"/>
          <w:divBdr>
            <w:top w:val="none" w:sz="0" w:space="0" w:color="auto"/>
            <w:left w:val="none" w:sz="0" w:space="0" w:color="auto"/>
            <w:bottom w:val="none" w:sz="0" w:space="0" w:color="auto"/>
            <w:right w:val="none" w:sz="0" w:space="0" w:color="auto"/>
          </w:divBdr>
        </w:div>
        <w:div w:id="994725207">
          <w:marLeft w:val="0"/>
          <w:marRight w:val="0"/>
          <w:marTop w:val="0"/>
          <w:marBottom w:val="0"/>
          <w:divBdr>
            <w:top w:val="none" w:sz="0" w:space="0" w:color="auto"/>
            <w:left w:val="none" w:sz="0" w:space="0" w:color="auto"/>
            <w:bottom w:val="none" w:sz="0" w:space="0" w:color="auto"/>
            <w:right w:val="none" w:sz="0" w:space="0" w:color="auto"/>
          </w:divBdr>
        </w:div>
        <w:div w:id="878013191">
          <w:marLeft w:val="0"/>
          <w:marRight w:val="0"/>
          <w:marTop w:val="0"/>
          <w:marBottom w:val="0"/>
          <w:divBdr>
            <w:top w:val="none" w:sz="0" w:space="0" w:color="auto"/>
            <w:left w:val="none" w:sz="0" w:space="0" w:color="auto"/>
            <w:bottom w:val="none" w:sz="0" w:space="0" w:color="auto"/>
            <w:right w:val="none" w:sz="0" w:space="0" w:color="auto"/>
          </w:divBdr>
        </w:div>
      </w:divsChild>
    </w:div>
    <w:div w:id="676493909">
      <w:bodyDiv w:val="1"/>
      <w:marLeft w:val="0"/>
      <w:marRight w:val="0"/>
      <w:marTop w:val="0"/>
      <w:marBottom w:val="0"/>
      <w:divBdr>
        <w:top w:val="none" w:sz="0" w:space="0" w:color="auto"/>
        <w:left w:val="none" w:sz="0" w:space="0" w:color="auto"/>
        <w:bottom w:val="none" w:sz="0" w:space="0" w:color="auto"/>
        <w:right w:val="none" w:sz="0" w:space="0" w:color="auto"/>
      </w:divBdr>
    </w:div>
    <w:div w:id="718287310">
      <w:bodyDiv w:val="1"/>
      <w:marLeft w:val="0"/>
      <w:marRight w:val="0"/>
      <w:marTop w:val="0"/>
      <w:marBottom w:val="0"/>
      <w:divBdr>
        <w:top w:val="none" w:sz="0" w:space="0" w:color="auto"/>
        <w:left w:val="none" w:sz="0" w:space="0" w:color="auto"/>
        <w:bottom w:val="none" w:sz="0" w:space="0" w:color="auto"/>
        <w:right w:val="none" w:sz="0" w:space="0" w:color="auto"/>
      </w:divBdr>
    </w:div>
    <w:div w:id="906303261">
      <w:bodyDiv w:val="1"/>
      <w:marLeft w:val="0"/>
      <w:marRight w:val="0"/>
      <w:marTop w:val="0"/>
      <w:marBottom w:val="0"/>
      <w:divBdr>
        <w:top w:val="none" w:sz="0" w:space="0" w:color="auto"/>
        <w:left w:val="none" w:sz="0" w:space="0" w:color="auto"/>
        <w:bottom w:val="none" w:sz="0" w:space="0" w:color="auto"/>
        <w:right w:val="none" w:sz="0" w:space="0" w:color="auto"/>
      </w:divBdr>
    </w:div>
    <w:div w:id="908996343">
      <w:bodyDiv w:val="1"/>
      <w:marLeft w:val="0"/>
      <w:marRight w:val="0"/>
      <w:marTop w:val="0"/>
      <w:marBottom w:val="0"/>
      <w:divBdr>
        <w:top w:val="none" w:sz="0" w:space="0" w:color="auto"/>
        <w:left w:val="none" w:sz="0" w:space="0" w:color="auto"/>
        <w:bottom w:val="none" w:sz="0" w:space="0" w:color="auto"/>
        <w:right w:val="none" w:sz="0" w:space="0" w:color="auto"/>
      </w:divBdr>
    </w:div>
    <w:div w:id="925727155">
      <w:bodyDiv w:val="1"/>
      <w:marLeft w:val="0"/>
      <w:marRight w:val="0"/>
      <w:marTop w:val="0"/>
      <w:marBottom w:val="0"/>
      <w:divBdr>
        <w:top w:val="none" w:sz="0" w:space="0" w:color="auto"/>
        <w:left w:val="none" w:sz="0" w:space="0" w:color="auto"/>
        <w:bottom w:val="none" w:sz="0" w:space="0" w:color="auto"/>
        <w:right w:val="none" w:sz="0" w:space="0" w:color="auto"/>
      </w:divBdr>
    </w:div>
    <w:div w:id="985746106">
      <w:bodyDiv w:val="1"/>
      <w:marLeft w:val="0"/>
      <w:marRight w:val="0"/>
      <w:marTop w:val="0"/>
      <w:marBottom w:val="0"/>
      <w:divBdr>
        <w:top w:val="none" w:sz="0" w:space="0" w:color="auto"/>
        <w:left w:val="none" w:sz="0" w:space="0" w:color="auto"/>
        <w:bottom w:val="none" w:sz="0" w:space="0" w:color="auto"/>
        <w:right w:val="none" w:sz="0" w:space="0" w:color="auto"/>
      </w:divBdr>
    </w:div>
    <w:div w:id="1045718035">
      <w:bodyDiv w:val="1"/>
      <w:marLeft w:val="0"/>
      <w:marRight w:val="0"/>
      <w:marTop w:val="0"/>
      <w:marBottom w:val="0"/>
      <w:divBdr>
        <w:top w:val="none" w:sz="0" w:space="0" w:color="auto"/>
        <w:left w:val="none" w:sz="0" w:space="0" w:color="auto"/>
        <w:bottom w:val="none" w:sz="0" w:space="0" w:color="auto"/>
        <w:right w:val="none" w:sz="0" w:space="0" w:color="auto"/>
      </w:divBdr>
      <w:divsChild>
        <w:div w:id="1316376620">
          <w:marLeft w:val="0"/>
          <w:marRight w:val="0"/>
          <w:marTop w:val="0"/>
          <w:marBottom w:val="0"/>
          <w:divBdr>
            <w:top w:val="none" w:sz="0" w:space="0" w:color="auto"/>
            <w:left w:val="none" w:sz="0" w:space="0" w:color="auto"/>
            <w:bottom w:val="none" w:sz="0" w:space="0" w:color="auto"/>
            <w:right w:val="none" w:sz="0" w:space="0" w:color="auto"/>
          </w:divBdr>
        </w:div>
        <w:div w:id="1308971861">
          <w:marLeft w:val="0"/>
          <w:marRight w:val="0"/>
          <w:marTop w:val="0"/>
          <w:marBottom w:val="0"/>
          <w:divBdr>
            <w:top w:val="none" w:sz="0" w:space="0" w:color="auto"/>
            <w:left w:val="none" w:sz="0" w:space="0" w:color="auto"/>
            <w:bottom w:val="none" w:sz="0" w:space="0" w:color="auto"/>
            <w:right w:val="none" w:sz="0" w:space="0" w:color="auto"/>
          </w:divBdr>
        </w:div>
        <w:div w:id="103308767">
          <w:marLeft w:val="0"/>
          <w:marRight w:val="0"/>
          <w:marTop w:val="0"/>
          <w:marBottom w:val="0"/>
          <w:divBdr>
            <w:top w:val="none" w:sz="0" w:space="0" w:color="auto"/>
            <w:left w:val="none" w:sz="0" w:space="0" w:color="auto"/>
            <w:bottom w:val="none" w:sz="0" w:space="0" w:color="auto"/>
            <w:right w:val="none" w:sz="0" w:space="0" w:color="auto"/>
          </w:divBdr>
        </w:div>
        <w:div w:id="1258053125">
          <w:marLeft w:val="0"/>
          <w:marRight w:val="0"/>
          <w:marTop w:val="0"/>
          <w:marBottom w:val="0"/>
          <w:divBdr>
            <w:top w:val="none" w:sz="0" w:space="0" w:color="auto"/>
            <w:left w:val="none" w:sz="0" w:space="0" w:color="auto"/>
            <w:bottom w:val="none" w:sz="0" w:space="0" w:color="auto"/>
            <w:right w:val="none" w:sz="0" w:space="0" w:color="auto"/>
          </w:divBdr>
        </w:div>
        <w:div w:id="241843223">
          <w:marLeft w:val="0"/>
          <w:marRight w:val="0"/>
          <w:marTop w:val="0"/>
          <w:marBottom w:val="0"/>
          <w:divBdr>
            <w:top w:val="none" w:sz="0" w:space="0" w:color="auto"/>
            <w:left w:val="none" w:sz="0" w:space="0" w:color="auto"/>
            <w:bottom w:val="none" w:sz="0" w:space="0" w:color="auto"/>
            <w:right w:val="none" w:sz="0" w:space="0" w:color="auto"/>
          </w:divBdr>
        </w:div>
        <w:div w:id="1443720155">
          <w:marLeft w:val="0"/>
          <w:marRight w:val="0"/>
          <w:marTop w:val="0"/>
          <w:marBottom w:val="0"/>
          <w:divBdr>
            <w:top w:val="none" w:sz="0" w:space="0" w:color="auto"/>
            <w:left w:val="none" w:sz="0" w:space="0" w:color="auto"/>
            <w:bottom w:val="none" w:sz="0" w:space="0" w:color="auto"/>
            <w:right w:val="none" w:sz="0" w:space="0" w:color="auto"/>
          </w:divBdr>
        </w:div>
        <w:div w:id="1541625360">
          <w:marLeft w:val="0"/>
          <w:marRight w:val="0"/>
          <w:marTop w:val="0"/>
          <w:marBottom w:val="0"/>
          <w:divBdr>
            <w:top w:val="none" w:sz="0" w:space="0" w:color="auto"/>
            <w:left w:val="none" w:sz="0" w:space="0" w:color="auto"/>
            <w:bottom w:val="none" w:sz="0" w:space="0" w:color="auto"/>
            <w:right w:val="none" w:sz="0" w:space="0" w:color="auto"/>
          </w:divBdr>
        </w:div>
      </w:divsChild>
    </w:div>
    <w:div w:id="1122840478">
      <w:bodyDiv w:val="1"/>
      <w:marLeft w:val="0"/>
      <w:marRight w:val="0"/>
      <w:marTop w:val="0"/>
      <w:marBottom w:val="0"/>
      <w:divBdr>
        <w:top w:val="none" w:sz="0" w:space="0" w:color="auto"/>
        <w:left w:val="none" w:sz="0" w:space="0" w:color="auto"/>
        <w:bottom w:val="none" w:sz="0" w:space="0" w:color="auto"/>
        <w:right w:val="none" w:sz="0" w:space="0" w:color="auto"/>
      </w:divBdr>
    </w:div>
    <w:div w:id="1130780655">
      <w:bodyDiv w:val="1"/>
      <w:marLeft w:val="0"/>
      <w:marRight w:val="0"/>
      <w:marTop w:val="0"/>
      <w:marBottom w:val="0"/>
      <w:divBdr>
        <w:top w:val="none" w:sz="0" w:space="0" w:color="auto"/>
        <w:left w:val="none" w:sz="0" w:space="0" w:color="auto"/>
        <w:bottom w:val="none" w:sz="0" w:space="0" w:color="auto"/>
        <w:right w:val="none" w:sz="0" w:space="0" w:color="auto"/>
      </w:divBdr>
    </w:div>
    <w:div w:id="1312364216">
      <w:bodyDiv w:val="1"/>
      <w:marLeft w:val="0"/>
      <w:marRight w:val="0"/>
      <w:marTop w:val="0"/>
      <w:marBottom w:val="0"/>
      <w:divBdr>
        <w:top w:val="none" w:sz="0" w:space="0" w:color="auto"/>
        <w:left w:val="none" w:sz="0" w:space="0" w:color="auto"/>
        <w:bottom w:val="none" w:sz="0" w:space="0" w:color="auto"/>
        <w:right w:val="none" w:sz="0" w:space="0" w:color="auto"/>
      </w:divBdr>
    </w:div>
    <w:div w:id="1361468776">
      <w:bodyDiv w:val="1"/>
      <w:marLeft w:val="0"/>
      <w:marRight w:val="0"/>
      <w:marTop w:val="0"/>
      <w:marBottom w:val="0"/>
      <w:divBdr>
        <w:top w:val="none" w:sz="0" w:space="0" w:color="auto"/>
        <w:left w:val="none" w:sz="0" w:space="0" w:color="auto"/>
        <w:bottom w:val="none" w:sz="0" w:space="0" w:color="auto"/>
        <w:right w:val="none" w:sz="0" w:space="0" w:color="auto"/>
      </w:divBdr>
    </w:div>
    <w:div w:id="1397050198">
      <w:bodyDiv w:val="1"/>
      <w:marLeft w:val="0"/>
      <w:marRight w:val="0"/>
      <w:marTop w:val="0"/>
      <w:marBottom w:val="0"/>
      <w:divBdr>
        <w:top w:val="none" w:sz="0" w:space="0" w:color="auto"/>
        <w:left w:val="none" w:sz="0" w:space="0" w:color="auto"/>
        <w:bottom w:val="none" w:sz="0" w:space="0" w:color="auto"/>
        <w:right w:val="none" w:sz="0" w:space="0" w:color="auto"/>
      </w:divBdr>
    </w:div>
    <w:div w:id="1400901226">
      <w:bodyDiv w:val="1"/>
      <w:marLeft w:val="0"/>
      <w:marRight w:val="0"/>
      <w:marTop w:val="0"/>
      <w:marBottom w:val="0"/>
      <w:divBdr>
        <w:top w:val="none" w:sz="0" w:space="0" w:color="auto"/>
        <w:left w:val="none" w:sz="0" w:space="0" w:color="auto"/>
        <w:bottom w:val="none" w:sz="0" w:space="0" w:color="auto"/>
        <w:right w:val="none" w:sz="0" w:space="0" w:color="auto"/>
      </w:divBdr>
    </w:div>
    <w:div w:id="1557737296">
      <w:bodyDiv w:val="1"/>
      <w:marLeft w:val="0"/>
      <w:marRight w:val="0"/>
      <w:marTop w:val="0"/>
      <w:marBottom w:val="0"/>
      <w:divBdr>
        <w:top w:val="none" w:sz="0" w:space="0" w:color="auto"/>
        <w:left w:val="none" w:sz="0" w:space="0" w:color="auto"/>
        <w:bottom w:val="none" w:sz="0" w:space="0" w:color="auto"/>
        <w:right w:val="none" w:sz="0" w:space="0" w:color="auto"/>
      </w:divBdr>
    </w:div>
    <w:div w:id="1646618197">
      <w:bodyDiv w:val="1"/>
      <w:marLeft w:val="0"/>
      <w:marRight w:val="0"/>
      <w:marTop w:val="0"/>
      <w:marBottom w:val="0"/>
      <w:divBdr>
        <w:top w:val="none" w:sz="0" w:space="0" w:color="auto"/>
        <w:left w:val="none" w:sz="0" w:space="0" w:color="auto"/>
        <w:bottom w:val="none" w:sz="0" w:space="0" w:color="auto"/>
        <w:right w:val="none" w:sz="0" w:space="0" w:color="auto"/>
      </w:divBdr>
    </w:div>
    <w:div w:id="1684821861">
      <w:bodyDiv w:val="1"/>
      <w:marLeft w:val="0"/>
      <w:marRight w:val="0"/>
      <w:marTop w:val="0"/>
      <w:marBottom w:val="0"/>
      <w:divBdr>
        <w:top w:val="none" w:sz="0" w:space="0" w:color="auto"/>
        <w:left w:val="none" w:sz="0" w:space="0" w:color="auto"/>
        <w:bottom w:val="none" w:sz="0" w:space="0" w:color="auto"/>
        <w:right w:val="none" w:sz="0" w:space="0" w:color="auto"/>
      </w:divBdr>
    </w:div>
    <w:div w:id="1914973630">
      <w:bodyDiv w:val="1"/>
      <w:marLeft w:val="0"/>
      <w:marRight w:val="0"/>
      <w:marTop w:val="0"/>
      <w:marBottom w:val="0"/>
      <w:divBdr>
        <w:top w:val="none" w:sz="0" w:space="0" w:color="auto"/>
        <w:left w:val="none" w:sz="0" w:space="0" w:color="auto"/>
        <w:bottom w:val="none" w:sz="0" w:space="0" w:color="auto"/>
        <w:right w:val="none" w:sz="0" w:space="0" w:color="auto"/>
      </w:divBdr>
    </w:div>
    <w:div w:id="1998028429">
      <w:bodyDiv w:val="1"/>
      <w:marLeft w:val="0"/>
      <w:marRight w:val="0"/>
      <w:marTop w:val="0"/>
      <w:marBottom w:val="0"/>
      <w:divBdr>
        <w:top w:val="none" w:sz="0" w:space="0" w:color="auto"/>
        <w:left w:val="none" w:sz="0" w:space="0" w:color="auto"/>
        <w:bottom w:val="none" w:sz="0" w:space="0" w:color="auto"/>
        <w:right w:val="none" w:sz="0" w:space="0" w:color="auto"/>
      </w:divBdr>
    </w:div>
    <w:div w:id="2004888512">
      <w:bodyDiv w:val="1"/>
      <w:marLeft w:val="0"/>
      <w:marRight w:val="0"/>
      <w:marTop w:val="0"/>
      <w:marBottom w:val="0"/>
      <w:divBdr>
        <w:top w:val="none" w:sz="0" w:space="0" w:color="auto"/>
        <w:left w:val="none" w:sz="0" w:space="0" w:color="auto"/>
        <w:bottom w:val="none" w:sz="0" w:space="0" w:color="auto"/>
        <w:right w:val="none" w:sz="0" w:space="0" w:color="auto"/>
      </w:divBdr>
    </w:div>
    <w:div w:id="2041931297">
      <w:bodyDiv w:val="1"/>
      <w:marLeft w:val="0"/>
      <w:marRight w:val="0"/>
      <w:marTop w:val="0"/>
      <w:marBottom w:val="0"/>
      <w:divBdr>
        <w:top w:val="none" w:sz="0" w:space="0" w:color="auto"/>
        <w:left w:val="none" w:sz="0" w:space="0" w:color="auto"/>
        <w:bottom w:val="none" w:sz="0" w:space="0" w:color="auto"/>
        <w:right w:val="none" w:sz="0" w:space="0" w:color="auto"/>
      </w:divBdr>
    </w:div>
    <w:div w:id="2107917437">
      <w:bodyDiv w:val="1"/>
      <w:marLeft w:val="0"/>
      <w:marRight w:val="0"/>
      <w:marTop w:val="0"/>
      <w:marBottom w:val="0"/>
      <w:divBdr>
        <w:top w:val="none" w:sz="0" w:space="0" w:color="auto"/>
        <w:left w:val="none" w:sz="0" w:space="0" w:color="auto"/>
        <w:bottom w:val="none" w:sz="0" w:space="0" w:color="auto"/>
        <w:right w:val="none" w:sz="0" w:space="0" w:color="auto"/>
      </w:divBdr>
    </w:div>
    <w:div w:id="214318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hpec.org.br/2012/09/valor-economico-industria-de-higiene-e-beleza-deve-crescer-1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B778-17ED-471F-B4BE-7AE488E3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25</Pages>
  <Words>8188</Words>
  <Characters>44218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2013-11-05T21:02:00Z</cp:lastPrinted>
  <dcterms:created xsi:type="dcterms:W3CDTF">2013-12-08T00:53:00Z</dcterms:created>
  <dcterms:modified xsi:type="dcterms:W3CDTF">2013-12-12T03:47:00Z</dcterms:modified>
</cp:coreProperties>
</file>