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338" w:rsidRDefault="00604995" w:rsidP="00B24EF7">
      <w:pPr>
        <w:spacing w:line="480" w:lineRule="auto"/>
        <w:contextualSpacing/>
        <w:jc w:val="center"/>
        <w:rPr>
          <w:rFonts w:asciiTheme="majorBidi" w:hAnsiTheme="majorBidi" w:cstheme="majorBidi"/>
          <w:b/>
          <w:bCs/>
          <w:sz w:val="24"/>
          <w:szCs w:val="24"/>
        </w:rPr>
      </w:pPr>
      <w:bookmarkStart w:id="0" w:name="OLE_LINK5"/>
      <w:r w:rsidRPr="00B00D93">
        <w:rPr>
          <w:rFonts w:asciiTheme="majorBidi" w:hAnsiTheme="majorBidi" w:cstheme="majorBidi"/>
          <w:b/>
          <w:bCs/>
          <w:sz w:val="24"/>
          <w:szCs w:val="24"/>
        </w:rPr>
        <w:t xml:space="preserve">Assessment of </w:t>
      </w:r>
      <w:r w:rsidR="00E848B4" w:rsidRPr="00B00D93">
        <w:rPr>
          <w:rFonts w:asciiTheme="majorBidi" w:hAnsiTheme="majorBidi" w:cstheme="majorBidi"/>
          <w:b/>
          <w:bCs/>
          <w:sz w:val="24"/>
          <w:szCs w:val="24"/>
        </w:rPr>
        <w:t xml:space="preserve">Resilience </w:t>
      </w:r>
      <w:r w:rsidR="001D7C68" w:rsidRPr="00B00D93">
        <w:rPr>
          <w:rFonts w:asciiTheme="majorBidi" w:hAnsiTheme="majorBidi" w:cstheme="majorBidi"/>
          <w:b/>
          <w:bCs/>
          <w:sz w:val="24"/>
          <w:szCs w:val="24"/>
        </w:rPr>
        <w:t>Engineering</w:t>
      </w:r>
      <w:r w:rsidR="00255AED" w:rsidRPr="00B00D93">
        <w:rPr>
          <w:rFonts w:asciiTheme="majorBidi" w:hAnsiTheme="majorBidi" w:cstheme="majorBidi"/>
          <w:b/>
          <w:bCs/>
          <w:sz w:val="24"/>
          <w:szCs w:val="24"/>
        </w:rPr>
        <w:t xml:space="preserve"> (RE)</w:t>
      </w:r>
      <w:r w:rsidR="001D7C68" w:rsidRPr="00B00D93">
        <w:rPr>
          <w:rFonts w:asciiTheme="majorBidi" w:hAnsiTheme="majorBidi" w:cstheme="majorBidi"/>
          <w:b/>
          <w:bCs/>
          <w:sz w:val="24"/>
          <w:szCs w:val="24"/>
        </w:rPr>
        <w:t xml:space="preserve"> </w:t>
      </w:r>
      <w:r w:rsidRPr="00B00D93">
        <w:rPr>
          <w:rFonts w:asciiTheme="majorBidi" w:hAnsiTheme="majorBidi" w:cstheme="majorBidi"/>
          <w:b/>
          <w:bCs/>
          <w:sz w:val="24"/>
          <w:szCs w:val="24"/>
        </w:rPr>
        <w:t>Challenges in Safety Culture and Managerial Factors Framework</w:t>
      </w:r>
      <w:r w:rsidR="002345AD" w:rsidRPr="00B00D93">
        <w:rPr>
          <w:rFonts w:asciiTheme="majorBidi" w:hAnsiTheme="majorBidi" w:cstheme="majorBidi"/>
          <w:b/>
          <w:bCs/>
          <w:sz w:val="24"/>
          <w:szCs w:val="24"/>
        </w:rPr>
        <w:t xml:space="preserve"> </w:t>
      </w:r>
      <w:r w:rsidR="00B24EF7">
        <w:rPr>
          <w:rFonts w:asciiTheme="majorBidi" w:hAnsiTheme="majorBidi" w:cstheme="majorBidi"/>
          <w:b/>
          <w:bCs/>
          <w:sz w:val="24"/>
          <w:szCs w:val="24"/>
        </w:rPr>
        <w:t>in an Oil Refinery</w:t>
      </w:r>
    </w:p>
    <w:p w:rsidR="00E97B36" w:rsidRPr="003B6F39" w:rsidRDefault="00E97B36" w:rsidP="006750E9">
      <w:pPr>
        <w:spacing w:line="480" w:lineRule="auto"/>
        <w:contextualSpacing/>
        <w:jc w:val="both"/>
        <w:rPr>
          <w:rFonts w:ascii="Times New Roman" w:hAnsi="Times New Roman" w:cs="Times New Roman"/>
          <w:sz w:val="20"/>
          <w:szCs w:val="20"/>
        </w:rPr>
      </w:pPr>
      <w:r w:rsidRPr="003B6F39">
        <w:rPr>
          <w:rFonts w:ascii="Times New Roman" w:hAnsi="Times New Roman" w:cs="Times New Roman"/>
          <w:sz w:val="20"/>
          <w:szCs w:val="20"/>
        </w:rPr>
        <w:t>G</w:t>
      </w:r>
      <w:r>
        <w:rPr>
          <w:rFonts w:ascii="Times New Roman" w:hAnsi="Times New Roman" w:cs="Times New Roman"/>
          <w:sz w:val="20"/>
          <w:szCs w:val="20"/>
        </w:rPr>
        <w:t>H. A Shirali</w:t>
      </w:r>
      <w:r>
        <w:rPr>
          <w:rFonts w:ascii="Times New Roman" w:hAnsi="Times New Roman" w:cs="Times New Roman"/>
          <w:sz w:val="20"/>
          <w:szCs w:val="20"/>
          <w:vertAlign w:val="superscript"/>
        </w:rPr>
        <w:t>a</w:t>
      </w:r>
      <w:r>
        <w:rPr>
          <w:rFonts w:ascii="Times New Roman" w:hAnsi="Times New Roman" w:cs="Times New Roman"/>
          <w:sz w:val="20"/>
          <w:szCs w:val="20"/>
        </w:rPr>
        <w:t xml:space="preserve">, </w:t>
      </w:r>
      <w:r w:rsidR="006750E9">
        <w:rPr>
          <w:rFonts w:ascii="Times New Roman" w:hAnsi="Times New Roman" w:cs="Times New Roman"/>
          <w:sz w:val="20"/>
          <w:szCs w:val="20"/>
        </w:rPr>
        <w:t>I.Mohammadfam</w:t>
      </w:r>
      <w:r>
        <w:rPr>
          <w:rFonts w:ascii="Times New Roman" w:hAnsi="Times New Roman" w:cs="Times New Roman"/>
          <w:sz w:val="20"/>
          <w:szCs w:val="20"/>
          <w:vertAlign w:val="superscript"/>
        </w:rPr>
        <w:t>b</w:t>
      </w:r>
      <w:r w:rsidR="006750E9">
        <w:rPr>
          <w:rFonts w:ascii="Times New Roman" w:hAnsi="Times New Roman" w:cs="Times New Roman"/>
          <w:sz w:val="20"/>
          <w:szCs w:val="20"/>
          <w:vertAlign w:val="superscript"/>
        </w:rPr>
        <w:t>*</w:t>
      </w:r>
      <w:r>
        <w:rPr>
          <w:rFonts w:ascii="Times New Roman" w:hAnsi="Times New Roman" w:cs="Times New Roman"/>
          <w:sz w:val="20"/>
          <w:szCs w:val="20"/>
        </w:rPr>
        <w:t xml:space="preserve">, </w:t>
      </w:r>
      <w:r w:rsidR="006750E9" w:rsidRPr="00EC7F91">
        <w:rPr>
          <w:rFonts w:ascii="Times New Roman" w:hAnsi="Times New Roman" w:cs="Times New Roman"/>
          <w:sz w:val="20"/>
          <w:szCs w:val="20"/>
          <w:u w:val="single"/>
        </w:rPr>
        <w:t>M.Motamedzade</w:t>
      </w:r>
      <w:r>
        <w:rPr>
          <w:rFonts w:ascii="Times New Roman" w:hAnsi="Times New Roman" w:cs="Times New Roman"/>
          <w:sz w:val="20"/>
          <w:szCs w:val="20"/>
          <w:vertAlign w:val="superscript"/>
        </w:rPr>
        <w:t>c</w:t>
      </w:r>
      <w:r>
        <w:rPr>
          <w:rFonts w:ascii="Times New Roman" w:hAnsi="Times New Roman" w:cs="Times New Roman"/>
          <w:sz w:val="20"/>
          <w:szCs w:val="20"/>
        </w:rPr>
        <w:t>, V.Ebrahimipour</w:t>
      </w:r>
      <w:r>
        <w:rPr>
          <w:rFonts w:ascii="Times New Roman" w:hAnsi="Times New Roman" w:cs="Times New Roman"/>
          <w:sz w:val="20"/>
          <w:szCs w:val="20"/>
          <w:vertAlign w:val="superscript"/>
        </w:rPr>
        <w:t>d</w:t>
      </w:r>
      <w:r>
        <w:rPr>
          <w:rFonts w:ascii="Times New Roman" w:hAnsi="Times New Roman" w:cs="Times New Roman"/>
          <w:sz w:val="20"/>
          <w:szCs w:val="20"/>
        </w:rPr>
        <w:t>, A.Moghimbeigi</w:t>
      </w:r>
      <w:r>
        <w:rPr>
          <w:rFonts w:ascii="Times New Roman" w:hAnsi="Times New Roman" w:cs="Times New Roman"/>
          <w:sz w:val="20"/>
          <w:szCs w:val="20"/>
          <w:vertAlign w:val="superscript"/>
        </w:rPr>
        <w:t>e</w:t>
      </w:r>
    </w:p>
    <w:p w:rsidR="00E97B36" w:rsidRPr="00885026" w:rsidRDefault="00E97B36" w:rsidP="006750E9">
      <w:pPr>
        <w:pStyle w:val="ListParagraph"/>
        <w:numPr>
          <w:ilvl w:val="0"/>
          <w:numId w:val="17"/>
        </w:numPr>
        <w:spacing w:line="480" w:lineRule="auto"/>
        <w:jc w:val="both"/>
        <w:rPr>
          <w:rFonts w:ascii="Times New Roman" w:hAnsi="Times New Roman" w:cs="Times New Roman"/>
          <w:sz w:val="18"/>
          <w:szCs w:val="18"/>
        </w:rPr>
      </w:pPr>
      <w:r w:rsidRPr="00885026">
        <w:rPr>
          <w:rFonts w:ascii="Times New Roman" w:hAnsi="Times New Roman" w:cs="Times New Roman"/>
          <w:sz w:val="18"/>
          <w:szCs w:val="18"/>
        </w:rPr>
        <w:t>Dep. of Occupational Health, School of Public Health and Center for Health Research, Hamedan University of Medical Sciences, Iran (</w:t>
      </w:r>
      <w:hyperlink r:id="rId8" w:history="1">
        <w:r w:rsidR="006750E9" w:rsidRPr="00885026">
          <w:rPr>
            <w:rStyle w:val="Hyperlink"/>
            <w:rFonts w:ascii="Times New Roman" w:hAnsi="Times New Roman" w:cs="Times New Roman"/>
            <w:sz w:val="18"/>
            <w:szCs w:val="18"/>
            <w:u w:val="none"/>
          </w:rPr>
          <w:t>shirali@ajums.ac.ir</w:t>
        </w:r>
      </w:hyperlink>
      <w:r w:rsidRPr="00885026">
        <w:rPr>
          <w:rFonts w:ascii="Times New Roman" w:hAnsi="Times New Roman" w:cs="Times New Roman"/>
          <w:sz w:val="18"/>
          <w:szCs w:val="18"/>
        </w:rPr>
        <w:t>)</w:t>
      </w:r>
    </w:p>
    <w:p w:rsidR="006750E9" w:rsidRPr="00885026" w:rsidRDefault="006750E9" w:rsidP="006528FF">
      <w:pPr>
        <w:pStyle w:val="ListParagraph"/>
        <w:numPr>
          <w:ilvl w:val="0"/>
          <w:numId w:val="17"/>
        </w:numPr>
        <w:spacing w:line="480" w:lineRule="auto"/>
        <w:jc w:val="both"/>
        <w:rPr>
          <w:rFonts w:ascii="Times New Roman" w:hAnsi="Times New Roman" w:cs="Times New Roman"/>
          <w:sz w:val="18"/>
          <w:szCs w:val="18"/>
        </w:rPr>
      </w:pPr>
      <w:r w:rsidRPr="00885026">
        <w:rPr>
          <w:rFonts w:ascii="Times New Roman" w:hAnsi="Times New Roman" w:cs="Times New Roman"/>
          <w:sz w:val="18"/>
          <w:szCs w:val="18"/>
        </w:rPr>
        <w:t>Dep. of Occupational Health, School of Public Health and Center for Health Research, Hamedan University of Medical Sciences, Iran. P.O.Box:4171. Tel: +98 811 8255 963; Fax: +98 811 8255 301</w:t>
      </w:r>
      <w:r w:rsidR="00885026" w:rsidRPr="00885026">
        <w:rPr>
          <w:rFonts w:ascii="Times New Roman" w:hAnsi="Times New Roman" w:cs="Times New Roman"/>
          <w:sz w:val="18"/>
          <w:szCs w:val="18"/>
        </w:rPr>
        <w:t>(</w:t>
      </w:r>
      <w:hyperlink r:id="rId9" w:history="1">
        <w:r w:rsidR="006528FF" w:rsidRPr="00FD1EFF">
          <w:rPr>
            <w:rStyle w:val="Hyperlink"/>
            <w:rFonts w:ascii="Times New Roman" w:hAnsi="Times New Roman" w:cs="Times New Roman"/>
            <w:sz w:val="18"/>
            <w:szCs w:val="18"/>
          </w:rPr>
          <w:t>mohammadfam@umsha.ac.ir</w:t>
        </w:r>
      </w:hyperlink>
      <w:r w:rsidR="00885026" w:rsidRPr="00885026">
        <w:rPr>
          <w:rFonts w:ascii="Times New Roman" w:hAnsi="Times New Roman" w:cs="Times New Roman"/>
          <w:sz w:val="18"/>
          <w:szCs w:val="18"/>
        </w:rPr>
        <w:t>).</w:t>
      </w:r>
    </w:p>
    <w:p w:rsidR="006750E9" w:rsidRPr="006750E9" w:rsidRDefault="00E97B36" w:rsidP="00E97B36">
      <w:pPr>
        <w:pStyle w:val="ListParagraph"/>
        <w:numPr>
          <w:ilvl w:val="0"/>
          <w:numId w:val="17"/>
        </w:numPr>
        <w:autoSpaceDE w:val="0"/>
        <w:autoSpaceDN w:val="0"/>
        <w:adjustRightInd w:val="0"/>
        <w:spacing w:after="0" w:line="480" w:lineRule="auto"/>
        <w:jc w:val="both"/>
        <w:rPr>
          <w:rFonts w:asciiTheme="majorBidi" w:eastAsia="AdvEPSTIM-I" w:hAnsiTheme="majorBidi" w:cstheme="majorBidi"/>
          <w:sz w:val="18"/>
          <w:szCs w:val="18"/>
        </w:rPr>
      </w:pPr>
      <w:r w:rsidRPr="006750E9">
        <w:rPr>
          <w:rFonts w:ascii="Times New Roman" w:hAnsi="Times New Roman" w:cs="Times New Roman"/>
          <w:sz w:val="18"/>
          <w:szCs w:val="18"/>
        </w:rPr>
        <w:t xml:space="preserve">Dep. of Ergonomics, School of Public Health and Center for Health Research, Hamedan University of Medical Sciences, Iran.  </w:t>
      </w:r>
    </w:p>
    <w:p w:rsidR="006750E9" w:rsidRPr="006750E9" w:rsidRDefault="00E97B36" w:rsidP="00E97B36">
      <w:pPr>
        <w:pStyle w:val="ListParagraph"/>
        <w:numPr>
          <w:ilvl w:val="0"/>
          <w:numId w:val="17"/>
        </w:numPr>
        <w:autoSpaceDE w:val="0"/>
        <w:autoSpaceDN w:val="0"/>
        <w:adjustRightInd w:val="0"/>
        <w:spacing w:after="0" w:line="480" w:lineRule="auto"/>
        <w:jc w:val="both"/>
        <w:rPr>
          <w:rFonts w:ascii="Times New Roman" w:hAnsi="Times New Roman" w:cs="Times New Roman"/>
          <w:sz w:val="18"/>
          <w:szCs w:val="18"/>
        </w:rPr>
      </w:pPr>
      <w:r w:rsidRPr="006750E9">
        <w:rPr>
          <w:rFonts w:asciiTheme="majorBidi" w:eastAsia="AdvEPSTIM-I" w:hAnsiTheme="majorBidi" w:cstheme="majorBidi"/>
          <w:sz w:val="18"/>
          <w:szCs w:val="18"/>
        </w:rPr>
        <w:t xml:space="preserve"> Dep. of Industrial Engineering, Faculty of Engineering and Technology, Tehran University, Iran</w:t>
      </w:r>
    </w:p>
    <w:p w:rsidR="00E97B36" w:rsidRPr="006750E9" w:rsidRDefault="00E97B36" w:rsidP="00E97B36">
      <w:pPr>
        <w:pStyle w:val="ListParagraph"/>
        <w:numPr>
          <w:ilvl w:val="0"/>
          <w:numId w:val="17"/>
        </w:numPr>
        <w:autoSpaceDE w:val="0"/>
        <w:autoSpaceDN w:val="0"/>
        <w:adjustRightInd w:val="0"/>
        <w:spacing w:after="0" w:line="480" w:lineRule="auto"/>
        <w:jc w:val="both"/>
        <w:rPr>
          <w:rFonts w:ascii="Times New Roman" w:hAnsi="Times New Roman" w:cs="Times New Roman"/>
          <w:sz w:val="18"/>
          <w:szCs w:val="18"/>
        </w:rPr>
      </w:pPr>
      <w:r w:rsidRPr="006750E9">
        <w:rPr>
          <w:rFonts w:asciiTheme="majorBidi" w:eastAsia="AdvEPSTIM-I" w:hAnsiTheme="majorBidi" w:cstheme="majorBidi"/>
          <w:sz w:val="18"/>
          <w:szCs w:val="18"/>
        </w:rPr>
        <w:t xml:space="preserve"> Dep. of Biostatistics and Epidemiology, </w:t>
      </w:r>
      <w:r w:rsidRPr="006750E9">
        <w:rPr>
          <w:rFonts w:ascii="Times New Roman" w:hAnsi="Times New Roman" w:cs="Times New Roman"/>
          <w:sz w:val="18"/>
          <w:szCs w:val="18"/>
        </w:rPr>
        <w:t>School of Public Health and Center for Health Research, Hamedan University of Medical Sciences, Iran</w:t>
      </w:r>
    </w:p>
    <w:p w:rsidR="00E97B36" w:rsidRPr="00B00D93" w:rsidRDefault="00E97B36" w:rsidP="00604995">
      <w:pPr>
        <w:spacing w:line="480" w:lineRule="auto"/>
        <w:contextualSpacing/>
        <w:jc w:val="center"/>
        <w:rPr>
          <w:rFonts w:asciiTheme="majorBidi" w:hAnsiTheme="majorBidi" w:cstheme="majorBidi"/>
          <w:b/>
          <w:bCs/>
          <w:sz w:val="24"/>
          <w:szCs w:val="24"/>
        </w:rPr>
      </w:pPr>
    </w:p>
    <w:p w:rsidR="003B6F39" w:rsidRPr="00B00D93" w:rsidRDefault="003B6F39" w:rsidP="003A4232">
      <w:pPr>
        <w:spacing w:line="480" w:lineRule="auto"/>
        <w:contextualSpacing/>
        <w:jc w:val="both"/>
        <w:rPr>
          <w:rFonts w:asciiTheme="majorBidi" w:hAnsiTheme="majorBidi" w:cstheme="majorBidi"/>
          <w:b/>
          <w:bCs/>
          <w:sz w:val="24"/>
          <w:szCs w:val="24"/>
        </w:rPr>
      </w:pPr>
    </w:p>
    <w:p w:rsidR="00042ECD" w:rsidRDefault="00042ECD" w:rsidP="00C177B1">
      <w:pPr>
        <w:spacing w:line="480" w:lineRule="auto"/>
        <w:contextualSpacing/>
        <w:jc w:val="both"/>
        <w:rPr>
          <w:rFonts w:asciiTheme="majorBidi" w:hAnsiTheme="majorBidi" w:cstheme="majorBidi"/>
          <w:b/>
          <w:bCs/>
          <w:sz w:val="24"/>
          <w:szCs w:val="24"/>
        </w:rPr>
      </w:pPr>
    </w:p>
    <w:p w:rsidR="00042ECD" w:rsidRDefault="00042ECD" w:rsidP="00C177B1">
      <w:pPr>
        <w:spacing w:line="480" w:lineRule="auto"/>
        <w:contextualSpacing/>
        <w:jc w:val="both"/>
        <w:rPr>
          <w:rFonts w:asciiTheme="majorBidi" w:hAnsiTheme="majorBidi" w:cstheme="majorBidi"/>
          <w:b/>
          <w:bCs/>
          <w:sz w:val="24"/>
          <w:szCs w:val="24"/>
        </w:rPr>
      </w:pPr>
    </w:p>
    <w:p w:rsidR="00042ECD" w:rsidRDefault="00042ECD" w:rsidP="00C177B1">
      <w:pPr>
        <w:spacing w:line="480" w:lineRule="auto"/>
        <w:contextualSpacing/>
        <w:jc w:val="both"/>
        <w:rPr>
          <w:rFonts w:asciiTheme="majorBidi" w:hAnsiTheme="majorBidi" w:cstheme="majorBidi"/>
          <w:b/>
          <w:bCs/>
          <w:sz w:val="24"/>
          <w:szCs w:val="24"/>
        </w:rPr>
      </w:pPr>
    </w:p>
    <w:p w:rsidR="00042ECD" w:rsidRDefault="00042ECD" w:rsidP="00C177B1">
      <w:pPr>
        <w:spacing w:line="480" w:lineRule="auto"/>
        <w:contextualSpacing/>
        <w:jc w:val="both"/>
        <w:rPr>
          <w:rFonts w:asciiTheme="majorBidi" w:hAnsiTheme="majorBidi" w:cstheme="majorBidi"/>
          <w:b/>
          <w:bCs/>
          <w:sz w:val="24"/>
          <w:szCs w:val="24"/>
        </w:rPr>
      </w:pPr>
    </w:p>
    <w:p w:rsidR="00042ECD" w:rsidRDefault="00042ECD" w:rsidP="00C177B1">
      <w:pPr>
        <w:spacing w:line="480" w:lineRule="auto"/>
        <w:contextualSpacing/>
        <w:jc w:val="both"/>
        <w:rPr>
          <w:rFonts w:asciiTheme="majorBidi" w:hAnsiTheme="majorBidi" w:cstheme="majorBidi"/>
          <w:b/>
          <w:bCs/>
          <w:sz w:val="24"/>
          <w:szCs w:val="24"/>
        </w:rPr>
      </w:pPr>
    </w:p>
    <w:p w:rsidR="00042ECD" w:rsidRDefault="00042ECD" w:rsidP="00C177B1">
      <w:pPr>
        <w:spacing w:line="480" w:lineRule="auto"/>
        <w:contextualSpacing/>
        <w:jc w:val="both"/>
        <w:rPr>
          <w:rFonts w:asciiTheme="majorBidi" w:hAnsiTheme="majorBidi" w:cstheme="majorBidi"/>
          <w:b/>
          <w:bCs/>
          <w:sz w:val="24"/>
          <w:szCs w:val="24"/>
        </w:rPr>
      </w:pPr>
    </w:p>
    <w:p w:rsidR="00042ECD" w:rsidRDefault="00042ECD" w:rsidP="00C177B1">
      <w:pPr>
        <w:spacing w:line="480" w:lineRule="auto"/>
        <w:contextualSpacing/>
        <w:jc w:val="both"/>
        <w:rPr>
          <w:rFonts w:asciiTheme="majorBidi" w:hAnsiTheme="majorBidi" w:cstheme="majorBidi"/>
          <w:b/>
          <w:bCs/>
          <w:sz w:val="24"/>
          <w:szCs w:val="24"/>
        </w:rPr>
      </w:pPr>
    </w:p>
    <w:p w:rsidR="00042ECD" w:rsidRDefault="00042ECD" w:rsidP="00C177B1">
      <w:pPr>
        <w:spacing w:line="480" w:lineRule="auto"/>
        <w:contextualSpacing/>
        <w:jc w:val="both"/>
        <w:rPr>
          <w:rFonts w:asciiTheme="majorBidi" w:hAnsiTheme="majorBidi" w:cstheme="majorBidi"/>
          <w:b/>
          <w:bCs/>
          <w:sz w:val="24"/>
          <w:szCs w:val="24"/>
        </w:rPr>
      </w:pPr>
    </w:p>
    <w:p w:rsidR="00042ECD" w:rsidRDefault="00042ECD" w:rsidP="00C177B1">
      <w:pPr>
        <w:spacing w:line="480" w:lineRule="auto"/>
        <w:contextualSpacing/>
        <w:jc w:val="both"/>
        <w:rPr>
          <w:rFonts w:asciiTheme="majorBidi" w:hAnsiTheme="majorBidi" w:cstheme="majorBidi"/>
          <w:b/>
          <w:bCs/>
          <w:sz w:val="24"/>
          <w:szCs w:val="24"/>
        </w:rPr>
      </w:pPr>
    </w:p>
    <w:p w:rsidR="00042ECD" w:rsidRDefault="00042ECD" w:rsidP="00C177B1">
      <w:pPr>
        <w:spacing w:line="480" w:lineRule="auto"/>
        <w:contextualSpacing/>
        <w:jc w:val="both"/>
        <w:rPr>
          <w:rFonts w:asciiTheme="majorBidi" w:hAnsiTheme="majorBidi" w:cstheme="majorBidi"/>
          <w:b/>
          <w:bCs/>
          <w:sz w:val="24"/>
          <w:szCs w:val="24"/>
        </w:rPr>
      </w:pPr>
    </w:p>
    <w:p w:rsidR="00042ECD" w:rsidRDefault="00042ECD" w:rsidP="00C177B1">
      <w:pPr>
        <w:spacing w:line="480" w:lineRule="auto"/>
        <w:contextualSpacing/>
        <w:jc w:val="both"/>
        <w:rPr>
          <w:rFonts w:asciiTheme="majorBidi" w:hAnsiTheme="majorBidi" w:cstheme="majorBidi"/>
          <w:b/>
          <w:bCs/>
          <w:sz w:val="24"/>
          <w:szCs w:val="24"/>
        </w:rPr>
      </w:pPr>
    </w:p>
    <w:p w:rsidR="00042ECD" w:rsidRDefault="00042ECD" w:rsidP="00C177B1">
      <w:pPr>
        <w:spacing w:line="480" w:lineRule="auto"/>
        <w:contextualSpacing/>
        <w:jc w:val="both"/>
        <w:rPr>
          <w:rFonts w:asciiTheme="majorBidi" w:hAnsiTheme="majorBidi" w:cstheme="majorBidi"/>
          <w:b/>
          <w:bCs/>
          <w:sz w:val="24"/>
          <w:szCs w:val="24"/>
        </w:rPr>
      </w:pPr>
    </w:p>
    <w:p w:rsidR="00EC7F91" w:rsidRPr="00B00D93" w:rsidRDefault="001D31D9" w:rsidP="00C177B1">
      <w:pPr>
        <w:spacing w:line="480" w:lineRule="auto"/>
        <w:contextualSpacing/>
        <w:jc w:val="both"/>
        <w:rPr>
          <w:rFonts w:asciiTheme="majorBidi" w:hAnsiTheme="majorBidi" w:cstheme="majorBidi"/>
          <w:b/>
          <w:bCs/>
          <w:sz w:val="24"/>
          <w:szCs w:val="24"/>
        </w:rPr>
      </w:pPr>
      <w:r w:rsidRPr="00B00D93">
        <w:rPr>
          <w:rFonts w:asciiTheme="majorBidi" w:hAnsiTheme="majorBidi" w:cstheme="majorBidi"/>
          <w:b/>
          <w:bCs/>
          <w:sz w:val="24"/>
          <w:szCs w:val="24"/>
        </w:rPr>
        <w:lastRenderedPageBreak/>
        <w:t>Abstract</w:t>
      </w:r>
      <w:bookmarkStart w:id="1" w:name="OLE_LINK3"/>
      <w:bookmarkStart w:id="2" w:name="OLE_LINK4"/>
    </w:p>
    <w:p w:rsidR="0026540F" w:rsidRPr="00B00D93" w:rsidRDefault="00FC5B4E" w:rsidP="002C1082">
      <w:pPr>
        <w:spacing w:line="480" w:lineRule="auto"/>
        <w:contextualSpacing/>
        <w:jc w:val="both"/>
        <w:rPr>
          <w:rFonts w:asciiTheme="majorBidi" w:hAnsiTheme="majorBidi" w:cstheme="majorBidi"/>
          <w:sz w:val="24"/>
          <w:szCs w:val="24"/>
        </w:rPr>
      </w:pPr>
      <w:r w:rsidRPr="00B00D93">
        <w:rPr>
          <w:rFonts w:asciiTheme="majorBidi" w:hAnsiTheme="majorBidi" w:cstheme="majorBidi"/>
          <w:sz w:val="24"/>
          <w:szCs w:val="24"/>
        </w:rPr>
        <w:t>RE as the inherent capacity</w:t>
      </w:r>
      <w:r w:rsidR="00CA1C2B" w:rsidRPr="00B00D93">
        <w:rPr>
          <w:rFonts w:asciiTheme="majorBidi" w:hAnsiTheme="majorBidi" w:cstheme="majorBidi"/>
          <w:sz w:val="24"/>
          <w:szCs w:val="24"/>
        </w:rPr>
        <w:t xml:space="preserve"> of</w:t>
      </w:r>
      <w:r w:rsidRPr="00B00D93">
        <w:rPr>
          <w:rFonts w:asciiTheme="majorBidi" w:hAnsiTheme="majorBidi" w:cstheme="majorBidi"/>
          <w:sz w:val="24"/>
          <w:szCs w:val="24"/>
        </w:rPr>
        <w:t xml:space="preserve"> a system to cope with complexity and unexpected events</w:t>
      </w:r>
      <w:r w:rsidR="002D457B" w:rsidRPr="00B00D93">
        <w:rPr>
          <w:rFonts w:asciiTheme="majorBidi" w:hAnsiTheme="majorBidi" w:cstheme="majorBidi"/>
          <w:sz w:val="24"/>
          <w:szCs w:val="24"/>
        </w:rPr>
        <w:t xml:space="preserve"> </w:t>
      </w:r>
      <w:r w:rsidRPr="00B00D93">
        <w:rPr>
          <w:rFonts w:asciiTheme="majorBidi" w:hAnsiTheme="majorBidi" w:cstheme="majorBidi"/>
          <w:sz w:val="24"/>
          <w:szCs w:val="24"/>
        </w:rPr>
        <w:t>in re</w:t>
      </w:r>
      <w:r w:rsidR="006A41E3" w:rsidRPr="00B00D93">
        <w:rPr>
          <w:rFonts w:asciiTheme="majorBidi" w:hAnsiTheme="majorBidi" w:cstheme="majorBidi"/>
          <w:sz w:val="24"/>
          <w:szCs w:val="24"/>
        </w:rPr>
        <w:t>c</w:t>
      </w:r>
      <w:r w:rsidRPr="00B00D93">
        <w:rPr>
          <w:rFonts w:asciiTheme="majorBidi" w:hAnsiTheme="majorBidi" w:cstheme="majorBidi"/>
          <w:sz w:val="24"/>
          <w:szCs w:val="24"/>
        </w:rPr>
        <w:t xml:space="preserve">ent years has attractive considerable attention. </w:t>
      </w:r>
      <w:r w:rsidR="007B3791" w:rsidRPr="00B00D93">
        <w:rPr>
          <w:rFonts w:asciiTheme="majorBidi" w:hAnsiTheme="majorBidi" w:cstheme="majorBidi"/>
          <w:sz w:val="24"/>
          <w:szCs w:val="24"/>
        </w:rPr>
        <w:t>But it has some</w:t>
      </w:r>
      <w:r w:rsidR="002D457B" w:rsidRPr="00B00D93">
        <w:rPr>
          <w:rFonts w:asciiTheme="majorBidi" w:hAnsiTheme="majorBidi" w:cstheme="majorBidi"/>
          <w:sz w:val="24"/>
          <w:szCs w:val="24"/>
        </w:rPr>
        <w:t xml:space="preserve"> </w:t>
      </w:r>
      <w:r w:rsidR="007B3791" w:rsidRPr="00B00D93">
        <w:rPr>
          <w:rFonts w:asciiTheme="majorBidi" w:hAnsiTheme="majorBidi" w:cstheme="majorBidi"/>
          <w:sz w:val="24"/>
          <w:szCs w:val="24"/>
        </w:rPr>
        <w:t xml:space="preserve">challenges ahead of itself. </w:t>
      </w:r>
      <w:r w:rsidR="00C177B1" w:rsidRPr="00B00D93">
        <w:rPr>
          <w:rFonts w:asciiTheme="majorBidi" w:hAnsiTheme="majorBidi" w:cstheme="majorBidi"/>
          <w:sz w:val="24"/>
          <w:szCs w:val="24"/>
        </w:rPr>
        <w:t>The real challenge for RE is to recognize that complex systems are dynamics and that dynamic systems may sometimes change from a state of dynamic stability into a state of dynamic instability.</w:t>
      </w:r>
      <w:r w:rsidR="007B3791" w:rsidRPr="00B00D93">
        <w:rPr>
          <w:rFonts w:asciiTheme="majorBidi" w:hAnsiTheme="majorBidi" w:cstheme="majorBidi"/>
          <w:sz w:val="24"/>
          <w:szCs w:val="24"/>
        </w:rPr>
        <w:t xml:space="preserve"> </w:t>
      </w:r>
      <w:r w:rsidR="003B3A4C" w:rsidRPr="00B00D93">
        <w:rPr>
          <w:rFonts w:asciiTheme="majorBidi" w:hAnsiTheme="majorBidi" w:cstheme="majorBidi"/>
          <w:sz w:val="24"/>
          <w:szCs w:val="24"/>
        </w:rPr>
        <w:t xml:space="preserve">In this respect, the </w:t>
      </w:r>
      <w:r w:rsidR="00AF16D2" w:rsidRPr="00B00D93">
        <w:rPr>
          <w:rFonts w:asciiTheme="majorBidi" w:hAnsiTheme="majorBidi" w:cstheme="majorBidi"/>
          <w:sz w:val="24"/>
          <w:szCs w:val="24"/>
        </w:rPr>
        <w:t xml:space="preserve">current study explores the various challenges and barriers </w:t>
      </w:r>
      <w:r w:rsidR="00D44B31" w:rsidRPr="00B00D93">
        <w:rPr>
          <w:rFonts w:asciiTheme="majorBidi" w:hAnsiTheme="majorBidi" w:cstheme="majorBidi"/>
          <w:sz w:val="24"/>
          <w:szCs w:val="24"/>
        </w:rPr>
        <w:t xml:space="preserve">in safety culture indicators and managerial factors framework. In the safety culture area eight indicators and in the management area four criteria were identified </w:t>
      </w:r>
      <w:r w:rsidR="00F353E0" w:rsidRPr="00B00D93">
        <w:rPr>
          <w:rFonts w:asciiTheme="majorBidi" w:hAnsiTheme="majorBidi" w:cstheme="majorBidi"/>
          <w:sz w:val="24"/>
          <w:szCs w:val="24"/>
        </w:rPr>
        <w:t>because</w:t>
      </w:r>
      <w:r w:rsidR="00D44B31" w:rsidRPr="00B00D93">
        <w:rPr>
          <w:rFonts w:asciiTheme="majorBidi" w:hAnsiTheme="majorBidi" w:cstheme="majorBidi"/>
          <w:sz w:val="24"/>
          <w:szCs w:val="24"/>
        </w:rPr>
        <w:t xml:space="preserve"> those directly influence on RE. The conclusion which can be argued is that the safety culture and management system have many problems in the refinery. </w:t>
      </w:r>
      <w:r w:rsidR="0026540F" w:rsidRPr="00B00D93">
        <w:rPr>
          <w:rFonts w:asciiTheme="majorBidi" w:hAnsiTheme="majorBidi" w:cstheme="majorBidi"/>
          <w:sz w:val="24"/>
          <w:szCs w:val="24"/>
        </w:rPr>
        <w:t xml:space="preserve">Therefore, if the refinery decides to move toward RE approach, it should improve the safety culture and the management thinking itself at first. </w:t>
      </w:r>
    </w:p>
    <w:p w:rsidR="00C177B1" w:rsidRPr="00B00D93" w:rsidRDefault="0026540F" w:rsidP="0026540F">
      <w:pPr>
        <w:spacing w:line="480" w:lineRule="auto"/>
        <w:contextualSpacing/>
        <w:jc w:val="both"/>
        <w:rPr>
          <w:rFonts w:asciiTheme="majorBidi" w:hAnsiTheme="majorBidi" w:cstheme="majorBidi"/>
          <w:b/>
          <w:bCs/>
          <w:sz w:val="24"/>
          <w:szCs w:val="24"/>
        </w:rPr>
      </w:pPr>
      <w:r w:rsidRPr="00B00D93">
        <w:rPr>
          <w:rFonts w:asciiTheme="majorBidi" w:hAnsiTheme="majorBidi" w:cstheme="majorBidi"/>
          <w:b/>
          <w:bCs/>
          <w:sz w:val="24"/>
          <w:szCs w:val="24"/>
        </w:rPr>
        <w:t>Keywords</w:t>
      </w:r>
      <w:r w:rsidRPr="00B00D93">
        <w:rPr>
          <w:rFonts w:asciiTheme="majorBidi" w:hAnsiTheme="majorBidi" w:cstheme="majorBidi"/>
          <w:sz w:val="24"/>
          <w:szCs w:val="24"/>
        </w:rPr>
        <w:t xml:space="preserve">: </w:t>
      </w:r>
      <w:r w:rsidR="00D44B31" w:rsidRPr="00B00D93">
        <w:rPr>
          <w:rFonts w:asciiTheme="majorBidi" w:hAnsiTheme="majorBidi" w:cstheme="majorBidi"/>
          <w:sz w:val="24"/>
          <w:szCs w:val="24"/>
        </w:rPr>
        <w:t xml:space="preserve"> </w:t>
      </w:r>
      <w:r w:rsidRPr="00B00D93">
        <w:rPr>
          <w:rFonts w:asciiTheme="majorBidi" w:hAnsiTheme="majorBidi" w:cstheme="majorBidi"/>
          <w:sz w:val="24"/>
          <w:szCs w:val="24"/>
        </w:rPr>
        <w:t xml:space="preserve">Resilience engineering, safety, refinery, safety culture, management. </w:t>
      </w:r>
      <w:r w:rsidR="00D44B31" w:rsidRPr="00B00D93">
        <w:rPr>
          <w:rFonts w:asciiTheme="majorBidi" w:hAnsiTheme="majorBidi" w:cstheme="majorBidi"/>
          <w:sz w:val="24"/>
          <w:szCs w:val="24"/>
        </w:rPr>
        <w:t xml:space="preserve">    </w:t>
      </w:r>
      <w:r w:rsidR="003B3A4C" w:rsidRPr="00B00D93">
        <w:rPr>
          <w:rFonts w:asciiTheme="majorBidi" w:hAnsiTheme="majorBidi" w:cstheme="majorBidi"/>
          <w:sz w:val="24"/>
          <w:szCs w:val="24"/>
        </w:rPr>
        <w:t xml:space="preserve">  </w:t>
      </w:r>
      <w:r w:rsidR="00C177B1" w:rsidRPr="00B00D93">
        <w:rPr>
          <w:rFonts w:asciiTheme="majorBidi" w:hAnsiTheme="majorBidi" w:cstheme="majorBidi"/>
          <w:sz w:val="24"/>
          <w:szCs w:val="24"/>
        </w:rPr>
        <w:t xml:space="preserve"> </w:t>
      </w:r>
    </w:p>
    <w:p w:rsidR="00C177B1" w:rsidRPr="00B00D93" w:rsidRDefault="00C177B1" w:rsidP="00C177B1">
      <w:pPr>
        <w:spacing w:line="480" w:lineRule="auto"/>
        <w:contextualSpacing/>
        <w:jc w:val="both"/>
        <w:rPr>
          <w:rFonts w:asciiTheme="majorBidi" w:hAnsiTheme="majorBidi" w:cstheme="majorBidi"/>
          <w:b/>
          <w:bCs/>
          <w:sz w:val="24"/>
          <w:szCs w:val="24"/>
        </w:rPr>
      </w:pPr>
    </w:p>
    <w:p w:rsidR="00AD650F" w:rsidRPr="00B00D93" w:rsidRDefault="001D31D9" w:rsidP="003A4232">
      <w:pPr>
        <w:spacing w:line="480" w:lineRule="auto"/>
        <w:contextualSpacing/>
        <w:jc w:val="both"/>
        <w:rPr>
          <w:rFonts w:asciiTheme="majorBidi" w:hAnsiTheme="majorBidi" w:cstheme="majorBidi"/>
          <w:b/>
          <w:bCs/>
          <w:sz w:val="24"/>
          <w:szCs w:val="24"/>
        </w:rPr>
      </w:pPr>
      <w:r w:rsidRPr="00B00D93">
        <w:rPr>
          <w:rFonts w:asciiTheme="majorBidi" w:hAnsiTheme="majorBidi" w:cstheme="majorBidi"/>
          <w:b/>
          <w:bCs/>
          <w:sz w:val="24"/>
          <w:szCs w:val="24"/>
        </w:rPr>
        <w:t>1. Introduction</w:t>
      </w:r>
    </w:p>
    <w:bookmarkEnd w:id="0"/>
    <w:bookmarkEnd w:id="1"/>
    <w:bookmarkEnd w:id="2"/>
    <w:p w:rsidR="00A34E58" w:rsidRPr="00B00D93" w:rsidRDefault="00A34E58" w:rsidP="00604995">
      <w:pPr>
        <w:spacing w:after="210" w:line="480" w:lineRule="auto"/>
        <w:ind w:firstLine="300"/>
        <w:jc w:val="both"/>
        <w:rPr>
          <w:rFonts w:asciiTheme="majorBidi" w:hAnsiTheme="majorBidi" w:cstheme="majorBidi"/>
          <w:sz w:val="24"/>
          <w:szCs w:val="24"/>
        </w:rPr>
      </w:pPr>
      <w:r w:rsidRPr="00B00D93">
        <w:rPr>
          <w:rFonts w:asciiTheme="majorBidi" w:hAnsiTheme="majorBidi" w:cstheme="majorBidi"/>
          <w:sz w:val="24"/>
          <w:szCs w:val="24"/>
        </w:rPr>
        <w:t xml:space="preserve">In recent years the concept of </w:t>
      </w:r>
      <w:r w:rsidR="003A3585" w:rsidRPr="00B00D93">
        <w:rPr>
          <w:rFonts w:asciiTheme="majorBidi" w:hAnsiTheme="majorBidi" w:cstheme="majorBidi"/>
          <w:sz w:val="24"/>
          <w:szCs w:val="24"/>
        </w:rPr>
        <w:t>RE</w:t>
      </w:r>
      <w:r w:rsidR="002D457B" w:rsidRPr="00B00D93">
        <w:rPr>
          <w:rFonts w:asciiTheme="majorBidi" w:hAnsiTheme="majorBidi" w:cstheme="majorBidi"/>
          <w:sz w:val="24"/>
          <w:szCs w:val="24"/>
        </w:rPr>
        <w:t xml:space="preserve"> has attracted</w:t>
      </w:r>
      <w:r w:rsidRPr="00B00D93">
        <w:rPr>
          <w:rFonts w:asciiTheme="majorBidi" w:hAnsiTheme="majorBidi" w:cstheme="majorBidi"/>
          <w:sz w:val="24"/>
          <w:szCs w:val="24"/>
        </w:rPr>
        <w:t xml:space="preserve"> considerable attention, especially in the socio-technical systems, such as the nuclear industry, health care, and oil industry</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&lt;EndNote&gt;&lt;Cite&gt;&lt;Author&gt;Steen&lt;/Author&gt;&lt;Year&gt;2010&lt;/Year&gt;&lt;RecNum&gt;139&lt;/RecNum&gt;&lt;record&gt;&lt;rec-number&gt;139&lt;/rec-number&gt;&lt;foreign-keys&gt;&lt;key app="EN" db-id="0evzrrp5x0e007erd5updp2ffvsvdf5d555x"&gt;139&lt;/key&gt;&lt;/foreign-keys&gt;&lt;ref-type name="Journal Article"&gt;17&lt;/ref-type&gt;&lt;contributors&gt;&lt;authors&gt;&lt;author&gt;Steen, R&lt;/author&gt;&lt;author&gt;Aven, T&lt;/author&gt;&lt;/authors&gt;&lt;/contributors&gt;&lt;titles&gt;&lt;title&gt;A risk perspective suitable for resilience engineering&lt;/title&gt;&lt;secondary-title&gt;Safety Science&lt;/secondary-title&gt;&lt;/titles&gt;&lt;periodical&gt;&lt;full-title&gt;Safety Science&lt;/full-title&gt;&lt;/periodical&gt;&lt;pages&gt;292-297&lt;/pages&gt;&lt;volume&gt;49&lt;/volume&gt;&lt;number&gt;2&lt;/number&gt;&lt;dates&gt;&lt;year&gt;2010&lt;/year&gt;&lt;/dates&gt;&lt;publisher&gt;Elsevier&lt;/publisher&gt;&lt;isbn&gt;0925-7535&lt;/isbn&gt;&lt;urls&gt;&lt;/urls&gt;&lt;/record&gt;&lt;/Cite&gt;&lt;/EndNote&gt;</w:instrText>
      </w:r>
      <w:r w:rsidR="00D52131" w:rsidRPr="00B00D93">
        <w:rPr>
          <w:rFonts w:asciiTheme="majorBidi" w:hAnsiTheme="majorBidi" w:cstheme="majorBidi"/>
          <w:sz w:val="24"/>
          <w:szCs w:val="24"/>
        </w:rPr>
        <w:fldChar w:fldCharType="separate"/>
      </w:r>
      <w:r w:rsidR="00822FBA" w:rsidRPr="00B00D93">
        <w:rPr>
          <w:rFonts w:asciiTheme="majorBidi" w:hAnsiTheme="majorBidi" w:cstheme="majorBidi"/>
          <w:noProof/>
          <w:sz w:val="24"/>
          <w:szCs w:val="24"/>
        </w:rPr>
        <w:t>(Steen and Aven 2010)</w:t>
      </w:r>
      <w:r w:rsidR="00D52131" w:rsidRPr="00B00D93">
        <w:rPr>
          <w:rFonts w:asciiTheme="majorBidi" w:hAnsiTheme="majorBidi" w:cstheme="majorBidi"/>
          <w:sz w:val="24"/>
          <w:szCs w:val="24"/>
        </w:rPr>
        <w:fldChar w:fldCharType="end"/>
      </w:r>
      <w:r w:rsidRPr="00B00D93">
        <w:rPr>
          <w:rFonts w:asciiTheme="majorBidi" w:hAnsiTheme="majorBidi" w:cstheme="majorBidi"/>
          <w:sz w:val="24"/>
          <w:szCs w:val="24"/>
        </w:rPr>
        <w:t xml:space="preserve">. The oil industry is regarded as a high risk </w:t>
      </w:r>
      <w:r w:rsidR="003A3585" w:rsidRPr="00B00D93">
        <w:rPr>
          <w:rFonts w:asciiTheme="majorBidi" w:hAnsiTheme="majorBidi" w:cstheme="majorBidi"/>
          <w:sz w:val="24"/>
          <w:szCs w:val="24"/>
        </w:rPr>
        <w:t>system</w:t>
      </w:r>
      <w:r w:rsidRPr="00B00D93">
        <w:rPr>
          <w:rFonts w:asciiTheme="majorBidi" w:hAnsiTheme="majorBidi" w:cstheme="majorBidi"/>
          <w:sz w:val="24"/>
          <w:szCs w:val="24"/>
        </w:rPr>
        <w:t xml:space="preserve"> due to three characteristics: loss of control can lead to catastrophic outcomes </w:t>
      </w:r>
      <w:r w:rsidR="003A3585" w:rsidRPr="00B00D93">
        <w:rPr>
          <w:rFonts w:asciiTheme="majorBidi" w:hAnsiTheme="majorBidi" w:cstheme="majorBidi"/>
          <w:sz w:val="24"/>
          <w:szCs w:val="24"/>
        </w:rPr>
        <w:t>so as to stretch</w:t>
      </w:r>
      <w:r w:rsidRPr="00B00D93">
        <w:rPr>
          <w:rFonts w:asciiTheme="majorBidi" w:hAnsiTheme="majorBidi" w:cstheme="majorBidi"/>
          <w:sz w:val="24"/>
          <w:szCs w:val="24"/>
        </w:rPr>
        <w:t xml:space="preserve"> beyond the </w:t>
      </w:r>
      <w:r w:rsidR="003A3585" w:rsidRPr="00B00D93">
        <w:rPr>
          <w:rFonts w:asciiTheme="majorBidi" w:hAnsiTheme="majorBidi" w:cstheme="majorBidi"/>
          <w:sz w:val="24"/>
          <w:szCs w:val="24"/>
        </w:rPr>
        <w:t xml:space="preserve">system </w:t>
      </w:r>
      <w:r w:rsidR="00746DA6" w:rsidRPr="00B00D93">
        <w:rPr>
          <w:rFonts w:asciiTheme="majorBidi" w:hAnsiTheme="majorBidi" w:cstheme="majorBidi"/>
          <w:sz w:val="24"/>
          <w:szCs w:val="24"/>
        </w:rPr>
        <w:t>boundaries</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&lt;EndNote&gt;&lt;Cite&gt;&lt;Author&gt;Tazi&lt;/Author&gt;&lt;Year&gt;2006&lt;/Year&gt;&lt;RecNum&gt;90&lt;/RecNum&gt;&lt;record&gt;&lt;rec-number&gt;90&lt;/rec-number&gt;&lt;foreign-keys&gt;&lt;key app="EN" db-id="0evzrrp5x0e007erd5updp2ffvsvdf5d555x"&gt;90&lt;/key&gt;&lt;/foreign-keys&gt;&lt;ref-type name="Journal Article"&gt;17&lt;/ref-type&gt;&lt;contributors&gt;&lt;authors&gt;&lt;author&gt;Tazi, D. &lt;/author&gt;&lt;author&gt;Amalberti,R.&lt;/author&gt;&lt;/authors&gt;&lt;/contributors&gt;&lt;titles&gt;&lt;title&gt;Resilience of maintenance organization in a refining plant&lt;/title&gt;&lt;secondary-title&gt;proceedings of the second resilience engineering symposium, Ecole des mines de Paris,France&lt;/secondary-title&gt;&lt;/titles&gt;&lt;periodical&gt;&lt;full-title&gt;proceedings of the second resilience engineering symposium, Ecole des mines de Paris,France&lt;/full-title&gt;&lt;/periodical&gt;&lt;dates&gt;&lt;year&gt;2006&lt;/year&gt;&lt;/dates&gt;&lt;urls&gt;&lt;/urls&gt;&lt;/record&gt;&lt;/Cite&gt;&lt;Cite&gt;&lt;Author&gt;Srivastava&lt;/Author&gt;&lt;Year&gt;2010&lt;/Year&gt;&lt;RecNum&gt;111&lt;/RecNum&gt;&lt;record&gt;&lt;rec-number&gt;111&lt;/rec-number&gt;&lt;foreign-keys&gt;&lt;key app="EN" db-id="0evzrrp5x0e007erd5updp2ffvsvdf5d555x"&gt;111&lt;/key&gt;&lt;/foreign-keys&gt;&lt;ref-type name="Journal Article"&gt;17&lt;/ref-type&gt;&lt;contributors&gt;&lt;authors&gt;&lt;author&gt;Srivastava, A&lt;/author&gt;&lt;author&gt;Gupta, JP&lt;/author&gt;&lt;/authors&gt;&lt;/contributors&gt;&lt;titles&gt;&lt;title&gt;New Methodologies For Security Risk Assessment Of Oil &amp;amp; Gas Industry&lt;/title&gt;&lt;secondary-title&gt;Process Safety and Environmental Protection&lt;/secondary-title&gt;&lt;/titles&gt;&lt;periodical&gt;&lt;full-title&gt;Process Safety and Environmental Protection&lt;/full-title&gt;&lt;/periodical&gt;&lt;dates&gt;&lt;year&gt;2010&lt;/year&gt;&lt;/dates&gt;&lt;publisher&gt;Elsevier&lt;/publisher&gt;&lt;isbn&gt;0957-5820&lt;/isbn&gt;&lt;urls&gt;&lt;/urls&gt;&lt;/record&gt;&lt;/Cite&gt;&lt;/EndNote&gt;</w:instrText>
      </w:r>
      <w:r w:rsidR="00D52131" w:rsidRPr="00B00D93">
        <w:rPr>
          <w:rFonts w:asciiTheme="majorBidi" w:hAnsiTheme="majorBidi" w:cstheme="majorBidi"/>
          <w:sz w:val="24"/>
          <w:szCs w:val="24"/>
        </w:rPr>
        <w:fldChar w:fldCharType="separate"/>
      </w:r>
      <w:r w:rsidR="00746DA6" w:rsidRPr="00B00D93">
        <w:rPr>
          <w:rFonts w:asciiTheme="majorBidi" w:hAnsiTheme="majorBidi" w:cstheme="majorBidi"/>
          <w:noProof/>
          <w:sz w:val="24"/>
          <w:szCs w:val="24"/>
        </w:rPr>
        <w:t>(Tazi and Amalberti 2006; Srivastava and Gupta 2010)</w:t>
      </w:r>
      <w:r w:rsidR="00D52131" w:rsidRPr="00B00D93">
        <w:rPr>
          <w:rFonts w:asciiTheme="majorBidi" w:hAnsiTheme="majorBidi" w:cstheme="majorBidi"/>
          <w:sz w:val="24"/>
          <w:szCs w:val="24"/>
        </w:rPr>
        <w:fldChar w:fldCharType="end"/>
      </w:r>
      <w:r w:rsidRPr="00B00D93">
        <w:rPr>
          <w:rFonts w:asciiTheme="majorBidi" w:hAnsiTheme="majorBidi" w:cstheme="majorBidi"/>
          <w:sz w:val="24"/>
          <w:szCs w:val="24"/>
        </w:rPr>
        <w:t xml:space="preserve">, there is the high degree of interaction between the components/parts or tasks and activities, </w:t>
      </w:r>
      <w:r w:rsidR="003A3585" w:rsidRPr="00B00D93">
        <w:rPr>
          <w:rFonts w:asciiTheme="majorBidi" w:hAnsiTheme="majorBidi" w:cstheme="majorBidi"/>
          <w:sz w:val="24"/>
          <w:szCs w:val="24"/>
        </w:rPr>
        <w:t>at last that</w:t>
      </w:r>
      <w:r w:rsidRPr="00B00D93">
        <w:rPr>
          <w:rFonts w:asciiTheme="majorBidi" w:hAnsiTheme="majorBidi" w:cstheme="majorBidi"/>
          <w:sz w:val="24"/>
          <w:szCs w:val="24"/>
        </w:rPr>
        <w:t xml:space="preserve"> there are </w:t>
      </w:r>
      <w:r w:rsidR="003A3585" w:rsidRPr="00B00D93">
        <w:rPr>
          <w:rFonts w:asciiTheme="majorBidi" w:hAnsiTheme="majorBidi" w:cstheme="majorBidi"/>
          <w:sz w:val="24"/>
          <w:szCs w:val="24"/>
        </w:rPr>
        <w:t>various</w:t>
      </w:r>
      <w:r w:rsidRPr="00B00D93">
        <w:rPr>
          <w:rFonts w:asciiTheme="majorBidi" w:hAnsiTheme="majorBidi" w:cstheme="majorBidi"/>
          <w:sz w:val="24"/>
          <w:szCs w:val="24"/>
        </w:rPr>
        <w:t xml:space="preserve"> uncertainty and variability</w:t>
      </w:r>
      <w:r w:rsidR="003A3585" w:rsidRPr="00B00D93">
        <w:rPr>
          <w:rFonts w:asciiTheme="majorBidi" w:hAnsiTheme="majorBidi" w:cstheme="majorBidi"/>
          <w:sz w:val="24"/>
          <w:szCs w:val="24"/>
        </w:rPr>
        <w:t xml:space="preserve"> in all system components</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&lt;EndNote&gt;&lt;Cite&gt;&lt;Author&gt;Costella&lt;/Author&gt;&lt;Year&gt;2009&lt;/Year&gt;&lt;RecNum&gt;31&lt;/RecNum&gt;&lt;record&gt;&lt;rec-number&gt;31&lt;/rec-number&gt;&lt;foreign-keys&gt;&lt;key app="EN" db-id="0evzrrp5x0e007erd5updp2ffvsvdf5d555x"&gt;31&lt;/key&gt;&lt;/foreign-keys&gt;&lt;ref-type name="Journal Article"&gt;17&lt;/ref-type&gt;&lt;contributors&gt;&lt;authors&gt;&lt;author&gt;Costella, MF&lt;/author&gt;&lt;author&gt;Saurin, TA&lt;/author&gt;&lt;author&gt;de Macedo Guimarães, LB&lt;/author&gt;&lt;/authors&gt;&lt;/contributors&gt;&lt;titles&gt;&lt;title&gt;A method for assessing health and safety management systems from the resilience engineering perspective&lt;/title&gt;&lt;secondary-title&gt;Safety Science&lt;/secondary-title&gt;&lt;/titles&gt;&lt;periodical&gt;&lt;full-title&gt;Safety Science&lt;/full-title&gt;&lt;/periodical&gt;&lt;pages&gt;1056-1067&lt;/pages&gt;&lt;volume&gt;47&lt;/volume&gt;&lt;number&gt;8&lt;/number&gt;&lt;dates&gt;&lt;year&gt;2009&lt;/year&gt;&lt;/dates&gt;&lt;publisher&gt;Elsevier&lt;/publisher&gt;&lt;urls&gt;&lt;/urls&gt;&lt;/record&gt;&lt;/Cite&gt;&lt;/EndNote&gt;</w:instrText>
      </w:r>
      <w:r w:rsidR="00D52131" w:rsidRPr="00B00D93">
        <w:rPr>
          <w:rFonts w:asciiTheme="majorBidi" w:hAnsiTheme="majorBidi" w:cstheme="majorBidi"/>
          <w:sz w:val="24"/>
          <w:szCs w:val="24"/>
        </w:rPr>
        <w:fldChar w:fldCharType="separate"/>
      </w:r>
      <w:r w:rsidR="00746DA6" w:rsidRPr="00B00D93">
        <w:rPr>
          <w:rFonts w:asciiTheme="majorBidi" w:hAnsiTheme="majorBidi" w:cstheme="majorBidi"/>
          <w:noProof/>
          <w:sz w:val="24"/>
          <w:szCs w:val="24"/>
        </w:rPr>
        <w:t>(Costella, Saurin et al. 2009)</w:t>
      </w:r>
      <w:r w:rsidR="00D52131" w:rsidRPr="00B00D93">
        <w:rPr>
          <w:rFonts w:asciiTheme="majorBidi" w:hAnsiTheme="majorBidi" w:cstheme="majorBidi"/>
          <w:sz w:val="24"/>
          <w:szCs w:val="24"/>
        </w:rPr>
        <w:fldChar w:fldCharType="end"/>
      </w:r>
      <w:r w:rsidR="003A3585" w:rsidRPr="00B00D93">
        <w:rPr>
          <w:rFonts w:asciiTheme="majorBidi" w:hAnsiTheme="majorBidi" w:cstheme="majorBidi"/>
          <w:sz w:val="24"/>
          <w:szCs w:val="24"/>
        </w:rPr>
        <w:t xml:space="preserve">. Therefore, the current risk management approaches </w:t>
      </w:r>
      <w:r w:rsidR="002D457B" w:rsidRPr="00B00D93">
        <w:rPr>
          <w:rFonts w:asciiTheme="majorBidi" w:hAnsiTheme="majorBidi" w:cstheme="majorBidi"/>
          <w:sz w:val="24"/>
          <w:szCs w:val="24"/>
        </w:rPr>
        <w:t>are</w:t>
      </w:r>
      <w:r w:rsidR="003A3585" w:rsidRPr="00B00D93">
        <w:rPr>
          <w:rFonts w:asciiTheme="majorBidi" w:hAnsiTheme="majorBidi" w:cstheme="majorBidi"/>
          <w:sz w:val="24"/>
          <w:szCs w:val="24"/>
        </w:rPr>
        <w:t xml:space="preserve"> not able to perfectly explore and explain </w:t>
      </w:r>
      <w:r w:rsidR="002D457B" w:rsidRPr="00B00D93">
        <w:rPr>
          <w:rFonts w:asciiTheme="majorBidi" w:hAnsiTheme="majorBidi" w:cstheme="majorBidi"/>
          <w:sz w:val="24"/>
          <w:szCs w:val="24"/>
        </w:rPr>
        <w:t>situations</w:t>
      </w:r>
      <w:r w:rsidR="003A3585" w:rsidRPr="00B00D93">
        <w:rPr>
          <w:rFonts w:asciiTheme="majorBidi" w:hAnsiTheme="majorBidi" w:cstheme="majorBidi"/>
          <w:sz w:val="24"/>
          <w:szCs w:val="24"/>
        </w:rPr>
        <w:t xml:space="preserve">. So </w:t>
      </w:r>
      <w:r w:rsidRPr="00B00D93">
        <w:rPr>
          <w:rFonts w:asciiTheme="majorBidi" w:hAnsiTheme="majorBidi" w:cstheme="majorBidi"/>
          <w:sz w:val="24"/>
          <w:szCs w:val="24"/>
        </w:rPr>
        <w:t xml:space="preserve">As </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&lt;EndNote&gt;&lt;Cite&gt;&lt;Author&gt;Hollnagel&lt;/Author&gt;&lt;Year&gt;2007&lt;/Year&gt;&lt;RecNum&gt;125&lt;/RecNum&gt;&lt;record&gt;&lt;rec-number&gt;125&lt;/rec-number&gt;&lt;foreign-keys&gt;&lt;key app="EN" db-id="0evzrrp5x0e007erd5updp2ffvsvdf5d555x"&gt;125&lt;/key&gt;&lt;/foreign-keys&gt;&lt;ref-type name="Journal Article"&gt;17&lt;/ref-type&gt;&lt;contributors&gt;&lt;authors&gt;&lt;author&gt;Hollnagel, Erik&lt;/author&gt;&lt;/authors&gt;&lt;/contributors&gt;&lt;titles&gt;&lt;title&gt;&amp;lt;http://www.sites.google.com/site/erikhollnagel2/whatisresilienceengineering%3F&amp;gt; (accessed 24.12.2010)&lt;/title&gt;&lt;/titles&gt;&lt;dates&gt;&lt;year&gt;2007&lt;/year&gt;&lt;/dates&gt;&lt;urls&gt;&lt;/urls&gt;&lt;/record&gt;&lt;/Cite&gt;&lt;/EndNote&gt;</w:instrText>
      </w:r>
      <w:r w:rsidR="00D52131" w:rsidRPr="00B00D93">
        <w:rPr>
          <w:rFonts w:asciiTheme="majorBidi" w:hAnsiTheme="majorBidi" w:cstheme="majorBidi"/>
          <w:sz w:val="24"/>
          <w:szCs w:val="24"/>
        </w:rPr>
        <w:fldChar w:fldCharType="separate"/>
      </w:r>
      <w:r w:rsidR="006A41E3" w:rsidRPr="00B00D93">
        <w:rPr>
          <w:rFonts w:asciiTheme="majorBidi" w:hAnsiTheme="majorBidi" w:cstheme="majorBidi"/>
          <w:noProof/>
          <w:sz w:val="24"/>
          <w:szCs w:val="24"/>
        </w:rPr>
        <w:t>Hollnagel (2007)</w:t>
      </w:r>
      <w:r w:rsidR="00D52131" w:rsidRPr="00B00D93">
        <w:rPr>
          <w:rFonts w:asciiTheme="majorBidi" w:hAnsiTheme="majorBidi" w:cstheme="majorBidi"/>
          <w:sz w:val="24"/>
          <w:szCs w:val="24"/>
        </w:rPr>
        <w:fldChar w:fldCharType="end"/>
      </w:r>
      <w:r w:rsidRPr="00B00D93">
        <w:rPr>
          <w:rFonts w:asciiTheme="majorBidi" w:hAnsiTheme="majorBidi" w:cstheme="majorBidi"/>
          <w:sz w:val="24"/>
          <w:szCs w:val="24"/>
        </w:rPr>
        <w:t xml:space="preserve"> </w:t>
      </w:r>
      <w:r w:rsidR="003A3585" w:rsidRPr="00B00D93">
        <w:rPr>
          <w:rFonts w:asciiTheme="majorBidi" w:hAnsiTheme="majorBidi" w:cstheme="majorBidi"/>
          <w:sz w:val="24"/>
          <w:szCs w:val="24"/>
        </w:rPr>
        <w:t>cited:</w:t>
      </w:r>
      <w:r w:rsidRPr="00B00D93">
        <w:rPr>
          <w:rFonts w:asciiTheme="majorBidi" w:hAnsiTheme="majorBidi" w:cstheme="majorBidi"/>
          <w:sz w:val="24"/>
          <w:szCs w:val="24"/>
        </w:rPr>
        <w:t xml:space="preserve"> </w:t>
      </w:r>
      <w:r w:rsidR="006A41E3" w:rsidRPr="00B00D93">
        <w:rPr>
          <w:rFonts w:asciiTheme="majorBidi" w:hAnsiTheme="majorBidi" w:cstheme="majorBidi"/>
          <w:sz w:val="24"/>
          <w:szCs w:val="24"/>
        </w:rPr>
        <w:t>“</w:t>
      </w:r>
      <w:r w:rsidRPr="00B00D93">
        <w:rPr>
          <w:rFonts w:asciiTheme="majorBidi" w:hAnsiTheme="majorBidi" w:cstheme="majorBidi"/>
          <w:sz w:val="24"/>
          <w:szCs w:val="24"/>
        </w:rPr>
        <w:t xml:space="preserve">It is a simple fact that whereas technological and socio-technical systems have developed rapidly, and continue to do so, the repertoire of methods to address safety issues has not. There is </w:t>
      </w:r>
      <w:r w:rsidRPr="00B00D93">
        <w:rPr>
          <w:rFonts w:asciiTheme="majorBidi" w:hAnsiTheme="majorBidi" w:cstheme="majorBidi"/>
          <w:sz w:val="24"/>
          <w:szCs w:val="24"/>
        </w:rPr>
        <w:lastRenderedPageBreak/>
        <w:t xml:space="preserve">therefore a clear need for new approaches to risk assessment and safety management, and resilience engineering has been proposed as a solution to satisfy that </w:t>
      </w:r>
      <w:r w:rsidR="00E10703" w:rsidRPr="00B00D93">
        <w:rPr>
          <w:rFonts w:asciiTheme="majorBidi" w:hAnsiTheme="majorBidi" w:cstheme="majorBidi"/>
          <w:sz w:val="24"/>
          <w:szCs w:val="24"/>
        </w:rPr>
        <w:t>need</w:t>
      </w:r>
      <w:r w:rsidR="006A41E3" w:rsidRPr="00B00D93">
        <w:rPr>
          <w:rFonts w:asciiTheme="majorBidi" w:hAnsiTheme="majorBidi" w:cstheme="majorBidi"/>
          <w:sz w:val="24"/>
          <w:szCs w:val="24"/>
        </w:rPr>
        <w:t>ˮ</w:t>
      </w:r>
      <w:r w:rsidR="00E10703" w:rsidRPr="00B00D93">
        <w:rPr>
          <w:rFonts w:asciiTheme="majorBidi" w:hAnsiTheme="majorBidi" w:cstheme="majorBidi"/>
          <w:sz w:val="24"/>
          <w:szCs w:val="24"/>
        </w:rPr>
        <w:t>.</w:t>
      </w:r>
      <w:r w:rsidRPr="00B00D93">
        <w:rPr>
          <w:rFonts w:asciiTheme="majorBidi" w:hAnsiTheme="majorBidi" w:cstheme="majorBidi"/>
          <w:sz w:val="24"/>
          <w:szCs w:val="24"/>
        </w:rPr>
        <w:t xml:space="preserve"> </w:t>
      </w:r>
      <w:r w:rsidR="003A3585" w:rsidRPr="00B00D93">
        <w:rPr>
          <w:rFonts w:asciiTheme="majorBidi" w:hAnsiTheme="majorBidi" w:cstheme="majorBidi"/>
          <w:sz w:val="24"/>
          <w:szCs w:val="24"/>
        </w:rPr>
        <w:t>RE that represents a new way of thinking about safety</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&lt;EndNote&gt;&lt;Cite&gt;&lt;Author&gt;Dekker&lt;/Author&gt;&lt;Year&gt;2006&lt;/Year&gt;&lt;RecNum&gt;140&lt;/RecNum&gt;&lt;record&gt;&lt;rec-number&gt;140&lt;/rec-number&gt;&lt;foreign-keys&gt;&lt;key app="EN" db-id="0evzrrp5x0e007erd5updp2ffvsvdf5d555x"&gt;140&lt;/key&gt;&lt;/foreign-keys&gt;&lt;ref-type name="Journal Article"&gt;17&lt;/ref-type&gt;&lt;contributors&gt;&lt;authors&gt;&lt;author&gt;Dekker, S&lt;/author&gt;&lt;author&gt;Hollnagel, E&lt;/author&gt;&lt;author&gt;Woods, D&lt;/author&gt;&lt;author&gt;Cook, R&lt;/author&gt;&lt;/authors&gt;&lt;/contributors&gt;&lt;titles&gt;&lt;title&gt;Resilience Engineering: New directions for measuring and maintaining safety in complex systems&lt;/title&gt;&lt;secondary-title&gt;Second Progress Report, School of Aviation, Lund University. Retrieved on March&lt;/secondary-title&gt;&lt;/titles&gt;&lt;periodical&gt;&lt;full-title&gt;Second Progress Report, School of Aviation, Lund University. Retrieved on March&lt;/full-title&gt;&lt;/periodical&gt;&lt;pages&gt;2009&lt;/pages&gt;&lt;volume&gt;27&lt;/volume&gt;&lt;dates&gt;&lt;year&gt;2006&lt;/year&gt;&lt;/dates&gt;&lt;publisher&gt;Citeseer&lt;/publisher&gt;&lt;urls&gt;&lt;/urls&gt;&lt;/record&gt;&lt;/Cite&gt;&lt;/EndNote&gt;</w:instrText>
      </w:r>
      <w:r w:rsidR="00D52131" w:rsidRPr="00B00D93">
        <w:rPr>
          <w:rFonts w:asciiTheme="majorBidi" w:hAnsiTheme="majorBidi" w:cstheme="majorBidi"/>
          <w:sz w:val="24"/>
          <w:szCs w:val="24"/>
        </w:rPr>
        <w:fldChar w:fldCharType="separate"/>
      </w:r>
      <w:r w:rsidR="00746DA6" w:rsidRPr="00B00D93">
        <w:rPr>
          <w:rFonts w:asciiTheme="majorBidi" w:hAnsiTheme="majorBidi" w:cstheme="majorBidi"/>
          <w:noProof/>
          <w:sz w:val="24"/>
          <w:szCs w:val="24"/>
        </w:rPr>
        <w:t>(Dekker, Hollnagel et al. 2006)</w:t>
      </w:r>
      <w:r w:rsidR="00D52131" w:rsidRPr="00B00D93">
        <w:rPr>
          <w:rFonts w:asciiTheme="majorBidi" w:hAnsiTheme="majorBidi" w:cstheme="majorBidi"/>
          <w:sz w:val="24"/>
          <w:szCs w:val="24"/>
        </w:rPr>
        <w:fldChar w:fldCharType="end"/>
      </w:r>
      <w:r w:rsidR="003A3585" w:rsidRPr="00B00D93">
        <w:rPr>
          <w:rFonts w:asciiTheme="majorBidi" w:hAnsiTheme="majorBidi" w:cstheme="majorBidi"/>
          <w:sz w:val="24"/>
          <w:szCs w:val="24"/>
        </w:rPr>
        <w:t xml:space="preserve"> </w:t>
      </w:r>
      <w:r w:rsidRPr="00B00D93">
        <w:rPr>
          <w:rFonts w:asciiTheme="majorBidi" w:hAnsiTheme="majorBidi" w:cstheme="majorBidi"/>
          <w:sz w:val="24"/>
          <w:szCs w:val="24"/>
        </w:rPr>
        <w:t>is the intrinsic ability of an organization to keep or recover quickly to a stable situation so that it can continue operation during and after a major mishap or in the present of continuous stress</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&lt;EndNote&gt;&lt;Cite&gt;&lt;Author&gt;Hollnagel&lt;/Author&gt;&lt;Year&gt;2006&lt;/Year&gt;&lt;RecNum&gt;41&lt;/RecNum&gt;&lt;record&gt;&lt;rec-number&gt;41&lt;/rec-number&gt;&lt;foreign-keys&gt;&lt;key app="EN" db-id="0evzrrp5x0e007erd5updp2ffvsvdf5d555x"&gt;41&lt;/key&gt;&lt;/foreign-keys&gt;&lt;ref-type name="Book"&gt;6&lt;/ref-type&gt;&lt;contributors&gt;&lt;authors&gt;&lt;author&gt;Hollnagel, E&lt;/author&gt;&lt;author&gt;Woods, DD&lt;/author&gt;&lt;author&gt;Leveson, N&lt;/author&gt;&lt;/authors&gt;&lt;/contributors&gt;&lt;titles&gt;&lt;title&gt;Resilience engineering: Concepts and precepts&lt;/title&gt;&lt;/titles&gt;&lt;dates&gt;&lt;year&gt;2006&lt;/year&gt;&lt;/dates&gt;&lt;publisher&gt;Ashgate Pub Co&lt;/publisher&gt;&lt;urls&gt;&lt;/urls&gt;&lt;/record&gt;&lt;/Cite&gt;&lt;Cite&gt;&lt;Author&gt;Steen&lt;/Author&gt;&lt;Year&gt;2010&lt;/Year&gt;&lt;RecNum&gt;139&lt;/RecNum&gt;&lt;record&gt;&lt;rec-number&gt;139&lt;/rec-number&gt;&lt;foreign-keys&gt;&lt;key app="EN" db-id="0evzrrp5x0e007erd5updp2ffvsvdf5d555x"&gt;139&lt;/key&gt;&lt;/foreign-keys&gt;&lt;ref-type name="Journal Article"&gt;17&lt;/ref-type&gt;&lt;contributors&gt;&lt;authors&gt;&lt;author&gt;Steen, R&lt;/author&gt;&lt;author&gt;Aven, T&lt;/author&gt;&lt;/authors&gt;&lt;/contributors&gt;&lt;titles&gt;&lt;title&gt;A risk perspective suitable for resilience engineering&lt;/title&gt;&lt;secondary-title&gt;Safety Science&lt;/secondary-title&gt;&lt;/titles&gt;&lt;periodical&gt;&lt;full-title&gt;Safety Science&lt;/full-title&gt;&lt;/periodical&gt;&lt;pages&gt;292-297&lt;/pages&gt;&lt;volume&gt;49&lt;/volume&gt;&lt;number&gt;2&lt;/number&gt;&lt;dates&gt;&lt;year&gt;2010&lt;/year&gt;&lt;/dates&gt;&lt;publisher&gt;Elsevier&lt;/publisher&gt;&lt;isbn&gt;0925-7535&lt;/isbn&gt;&lt;urls&gt;&lt;/urls&gt;&lt;/record&gt;&lt;/Cite&gt;&lt;/EndNote&gt;</w:instrText>
      </w:r>
      <w:r w:rsidR="00D52131" w:rsidRPr="00B00D93">
        <w:rPr>
          <w:rFonts w:asciiTheme="majorBidi" w:hAnsiTheme="majorBidi" w:cstheme="majorBidi"/>
          <w:sz w:val="24"/>
          <w:szCs w:val="24"/>
        </w:rPr>
        <w:fldChar w:fldCharType="separate"/>
      </w:r>
      <w:r w:rsidR="00746DA6" w:rsidRPr="00B00D93">
        <w:rPr>
          <w:rFonts w:asciiTheme="majorBidi" w:hAnsiTheme="majorBidi" w:cstheme="majorBidi"/>
          <w:noProof/>
          <w:sz w:val="24"/>
          <w:szCs w:val="24"/>
        </w:rPr>
        <w:t>(Hollnagel, Woods et al. 2006; Steen and Aven 2010)</w:t>
      </w:r>
      <w:r w:rsidR="00D52131" w:rsidRPr="00B00D93">
        <w:rPr>
          <w:rFonts w:asciiTheme="majorBidi" w:hAnsiTheme="majorBidi" w:cstheme="majorBidi"/>
          <w:sz w:val="24"/>
          <w:szCs w:val="24"/>
        </w:rPr>
        <w:fldChar w:fldCharType="end"/>
      </w:r>
      <w:r w:rsidRPr="00B00D93">
        <w:rPr>
          <w:rFonts w:asciiTheme="majorBidi" w:hAnsiTheme="majorBidi" w:cstheme="majorBidi"/>
          <w:sz w:val="24"/>
          <w:szCs w:val="24"/>
        </w:rPr>
        <w:t>. The focus of RE is on work systems in which those are an instance of human systems and complex adaptive systems. Therefore, the central part of resilience is adaptation, the ability of systems and individuals to cope with the variability of their environmental without losing control or totally collapsing</w:t>
      </w:r>
      <w:r w:rsidR="00D52131" w:rsidRPr="00B00D93">
        <w:rPr>
          <w:rFonts w:asciiTheme="majorBidi" w:hAnsiTheme="majorBidi" w:cstheme="majorBidi"/>
          <w:sz w:val="24"/>
          <w:szCs w:val="24"/>
        </w:rPr>
        <w:fldChar w:fldCharType="begin"/>
      </w:r>
      <w:r w:rsidR="009977B1" w:rsidRPr="00B00D93">
        <w:rPr>
          <w:rFonts w:asciiTheme="majorBidi" w:hAnsiTheme="majorBidi" w:cstheme="majorBidi"/>
          <w:sz w:val="24"/>
          <w:szCs w:val="24"/>
        </w:rPr>
        <w:instrText xml:space="preserve"> ADDIN EN.CITE &lt;EndNote&gt;&lt;Cite&gt;&lt;Author&gt;Branlat&lt;/Author&gt;&lt;Year&gt;2010&lt;/Year&gt;&lt;RecNum&gt;130&lt;/RecNum&gt;&lt;record&gt;&lt;rec-number&gt;130&lt;/rec-number&gt;&lt;foreign-keys&gt;&lt;key app="EN" db-id="0evzrrp5x0e007erd5updp2ffvsvdf5d555x"&gt;130&lt;/key&gt;&lt;/foreign-keys&gt;&lt;ref-type name="Journal Article"&gt;17&lt;/ref-type&gt;&lt;contributors&gt;&lt;authors&gt;&lt;author&gt;Branlat, M&lt;/author&gt;&lt;author&gt;Woods, DD&lt;/author&gt;&lt;/authors&gt;&lt;/contributors&gt;&lt;titles&gt;&lt;title&gt;How do Systems Manage Their Adaptive Capacity to Successfully&lt;/title&gt;&lt;secondary-title&gt;Papers from the AAAI Fall Symposium (FS-10-03)&lt;/secondary-title&gt;&lt;/titles&gt;&lt;periodical&gt;&lt;full-title&gt;Papers from the AAAI Fall Symposium (FS-10-03)&lt;/full-title&gt;&lt;/periodical&gt;&lt;pages&gt;26-34&lt;/pages&gt;&lt;dates&gt;&lt;year&gt;2010&lt;/year&gt;&lt;/dates&gt;&lt;urls&gt;&lt;/urls&gt;&lt;/record&gt;&lt;/Cite&gt;&lt;/EndNote&gt;</w:instrText>
      </w:r>
      <w:r w:rsidR="00D52131" w:rsidRPr="00B00D93">
        <w:rPr>
          <w:rFonts w:asciiTheme="majorBidi" w:hAnsiTheme="majorBidi" w:cstheme="majorBidi"/>
          <w:sz w:val="24"/>
          <w:szCs w:val="24"/>
        </w:rPr>
        <w:fldChar w:fldCharType="separate"/>
      </w:r>
      <w:r w:rsidR="00746DA6" w:rsidRPr="00B00D93">
        <w:rPr>
          <w:rFonts w:asciiTheme="majorBidi" w:hAnsiTheme="majorBidi" w:cstheme="majorBidi"/>
          <w:noProof/>
          <w:sz w:val="24"/>
          <w:szCs w:val="24"/>
        </w:rPr>
        <w:t>(Branlat and Woods 2010)</w:t>
      </w:r>
      <w:r w:rsidR="00D52131" w:rsidRPr="00B00D93">
        <w:rPr>
          <w:rFonts w:asciiTheme="majorBidi" w:hAnsiTheme="majorBidi" w:cstheme="majorBidi"/>
          <w:sz w:val="24"/>
          <w:szCs w:val="24"/>
        </w:rPr>
        <w:fldChar w:fldCharType="end"/>
      </w:r>
      <w:r w:rsidRPr="00B00D93">
        <w:rPr>
          <w:rFonts w:asciiTheme="majorBidi" w:hAnsiTheme="majorBidi" w:cstheme="majorBidi"/>
          <w:sz w:val="24"/>
          <w:szCs w:val="24"/>
        </w:rPr>
        <w:t xml:space="preserve">. In light of the foregoing, </w:t>
      </w:r>
      <w:r w:rsidR="00604995" w:rsidRPr="00B00D93">
        <w:rPr>
          <w:rFonts w:asciiTheme="majorBidi" w:hAnsiTheme="majorBidi" w:cstheme="majorBidi"/>
          <w:sz w:val="24"/>
          <w:szCs w:val="24"/>
        </w:rPr>
        <w:t xml:space="preserve">the aim of </w:t>
      </w:r>
      <w:r w:rsidRPr="00B00D93">
        <w:rPr>
          <w:rFonts w:asciiTheme="majorBidi" w:hAnsiTheme="majorBidi" w:cstheme="majorBidi"/>
          <w:sz w:val="24"/>
          <w:szCs w:val="24"/>
        </w:rPr>
        <w:t>this paper</w:t>
      </w:r>
      <w:r w:rsidR="00604995" w:rsidRPr="00B00D93">
        <w:rPr>
          <w:rFonts w:asciiTheme="majorBidi" w:hAnsiTheme="majorBidi" w:cstheme="majorBidi"/>
          <w:sz w:val="24"/>
          <w:szCs w:val="24"/>
        </w:rPr>
        <w:t xml:space="preserve"> is assessment of safety culture and managerial factors in order to explore and identify</w:t>
      </w:r>
      <w:r w:rsidRPr="00B00D93">
        <w:rPr>
          <w:rFonts w:asciiTheme="majorBidi" w:hAnsiTheme="majorBidi" w:cstheme="majorBidi"/>
          <w:sz w:val="24"/>
          <w:szCs w:val="24"/>
        </w:rPr>
        <w:t xml:space="preserve"> the main challenges </w:t>
      </w:r>
      <w:r w:rsidR="009B51D0" w:rsidRPr="00B00D93">
        <w:rPr>
          <w:rFonts w:asciiTheme="majorBidi" w:hAnsiTheme="majorBidi" w:cstheme="majorBidi"/>
          <w:sz w:val="24"/>
          <w:szCs w:val="24"/>
        </w:rPr>
        <w:t>and barriers toward</w:t>
      </w:r>
      <w:r w:rsidRPr="00B00D93">
        <w:rPr>
          <w:rFonts w:asciiTheme="majorBidi" w:hAnsiTheme="majorBidi" w:cstheme="majorBidi"/>
          <w:sz w:val="24"/>
          <w:szCs w:val="24"/>
        </w:rPr>
        <w:t xml:space="preserve"> RE and adaptive capacity. </w:t>
      </w:r>
    </w:p>
    <w:p w:rsidR="00A34E58" w:rsidRPr="00B00D93" w:rsidRDefault="00A34E58" w:rsidP="00A34E58">
      <w:pPr>
        <w:spacing w:after="210" w:line="480" w:lineRule="auto"/>
        <w:jc w:val="both"/>
        <w:rPr>
          <w:rFonts w:asciiTheme="majorBidi" w:hAnsiTheme="majorBidi" w:cstheme="majorBidi"/>
          <w:b/>
          <w:bCs/>
          <w:sz w:val="24"/>
          <w:szCs w:val="24"/>
        </w:rPr>
      </w:pPr>
      <w:r w:rsidRPr="00B00D93">
        <w:rPr>
          <w:rFonts w:asciiTheme="majorBidi" w:hAnsiTheme="majorBidi" w:cstheme="majorBidi"/>
          <w:b/>
          <w:bCs/>
          <w:sz w:val="24"/>
          <w:szCs w:val="24"/>
        </w:rPr>
        <w:t>2. Resilience engineering challenges</w:t>
      </w:r>
    </w:p>
    <w:p w:rsidR="00A34E58" w:rsidRPr="00B00D93" w:rsidRDefault="00A34E58" w:rsidP="00A34E58">
      <w:pPr>
        <w:spacing w:after="210" w:line="480" w:lineRule="auto"/>
        <w:ind w:firstLine="300"/>
        <w:jc w:val="both"/>
        <w:rPr>
          <w:rFonts w:asciiTheme="majorBidi" w:hAnsiTheme="majorBidi" w:cstheme="majorBidi"/>
          <w:sz w:val="24"/>
          <w:szCs w:val="24"/>
        </w:rPr>
      </w:pPr>
      <w:r w:rsidRPr="00B00D93">
        <w:rPr>
          <w:rFonts w:asciiTheme="majorBidi" w:hAnsiTheme="majorBidi" w:cstheme="majorBidi"/>
          <w:sz w:val="24"/>
          <w:szCs w:val="24"/>
        </w:rPr>
        <w:t xml:space="preserve">2.1. Dynamic complex systems </w:t>
      </w:r>
    </w:p>
    <w:p w:rsidR="00A34E58" w:rsidRPr="00B00D93" w:rsidRDefault="00A34E58" w:rsidP="006A41E3">
      <w:pPr>
        <w:spacing w:after="210" w:line="480" w:lineRule="auto"/>
        <w:ind w:firstLine="300"/>
        <w:jc w:val="both"/>
        <w:rPr>
          <w:rFonts w:asciiTheme="majorBidi" w:hAnsiTheme="majorBidi" w:cstheme="majorBidi"/>
          <w:sz w:val="24"/>
          <w:szCs w:val="24"/>
        </w:rPr>
      </w:pPr>
      <w:r w:rsidRPr="00B00D93">
        <w:rPr>
          <w:rFonts w:asciiTheme="majorBidi" w:hAnsiTheme="majorBidi" w:cstheme="majorBidi"/>
          <w:sz w:val="24"/>
          <w:szCs w:val="24"/>
        </w:rPr>
        <w:t>The real challenge for RE is to recognize that complex systems are dynamics and that dynamic systems may sometimes change from a state of dynamic stability into a state of dynamic instability. This change may be either abrupt or slow. The abrupt change may lead to an accident while the slow change may gradually erode safety margins</w:t>
      </w:r>
      <w:r w:rsidR="00D52131" w:rsidRPr="00B00D93">
        <w:rPr>
          <w:rFonts w:asciiTheme="majorBidi" w:hAnsiTheme="majorBidi" w:cstheme="majorBidi"/>
          <w:sz w:val="24"/>
          <w:szCs w:val="24"/>
        </w:rPr>
        <w:fldChar w:fldCharType="begin"/>
      </w:r>
      <w:r w:rsidR="00665059" w:rsidRPr="00B00D93">
        <w:rPr>
          <w:rFonts w:asciiTheme="majorBidi" w:hAnsiTheme="majorBidi" w:cstheme="majorBidi"/>
          <w:sz w:val="24"/>
          <w:szCs w:val="24"/>
        </w:rPr>
        <w:instrText xml:space="preserve"> ADDIN EN.CITE &lt;EndNote&gt;&lt;Cite&gt;&lt;Author&gt;Hollnagel&lt;/Author&gt;&lt;Year&gt;2006&lt;/Year&gt;&lt;RecNum&gt;119&lt;/RecNum&gt;&lt;record&gt;&lt;rec-number&gt;119&lt;/rec-number&gt;&lt;foreign-keys&gt;&lt;key app="EN" db-id="0evzrrp5x0e007erd5updp2ffvsvdf5d555x"&gt;119&lt;/key&gt;&lt;/foreign-keys&gt;&lt;ref-type name="Book"&gt;6&lt;/ref-type&gt;&lt;contributors&gt;&lt;authors&gt;&lt;author&gt;Hollnagel, E&lt;/author&gt;&lt;author&gt;Woods, DD&lt;/author&gt;&lt;author&gt;Leveson, N&lt;/author&gt;&lt;/authors&gt;&lt;/contributors&gt;&lt;titles&gt;&lt;title&gt;Resilience engineering: Concepts and precepts&lt;/title&gt;&lt;/titles&gt;&lt;dates&gt;&lt;year&gt;2006&lt;/year&gt;&lt;/dates&gt;&lt;publisher&gt;Ashgate Pub Co&lt;/publisher&gt;&lt;isbn&gt;0754646416&lt;/isbn&gt;&lt;urls&gt;&lt;/urls&gt;&lt;/record&gt;&lt;/Cite&gt;&lt;/EndNote&gt;</w:instrText>
      </w:r>
      <w:r w:rsidR="00D52131" w:rsidRPr="00B00D93">
        <w:rPr>
          <w:rFonts w:asciiTheme="majorBidi" w:hAnsiTheme="majorBidi" w:cstheme="majorBidi"/>
          <w:sz w:val="24"/>
          <w:szCs w:val="24"/>
        </w:rPr>
        <w:fldChar w:fldCharType="separate"/>
      </w:r>
      <w:r w:rsidR="005724BE" w:rsidRPr="00B00D93">
        <w:rPr>
          <w:rFonts w:asciiTheme="majorBidi" w:hAnsiTheme="majorBidi" w:cstheme="majorBidi"/>
          <w:noProof/>
          <w:sz w:val="24"/>
          <w:szCs w:val="24"/>
        </w:rPr>
        <w:t>(Hollnagel, Woods et al. 2006)</w:t>
      </w:r>
      <w:r w:rsidR="00D52131" w:rsidRPr="00B00D93">
        <w:rPr>
          <w:rFonts w:asciiTheme="majorBidi" w:hAnsiTheme="majorBidi" w:cstheme="majorBidi"/>
          <w:sz w:val="24"/>
          <w:szCs w:val="24"/>
        </w:rPr>
        <w:fldChar w:fldCharType="end"/>
      </w:r>
      <w:r w:rsidRPr="00B00D93">
        <w:rPr>
          <w:rFonts w:asciiTheme="majorBidi" w:hAnsiTheme="majorBidi" w:cstheme="majorBidi"/>
          <w:sz w:val="24"/>
          <w:szCs w:val="24"/>
        </w:rPr>
        <w:t>. In order to complex systems can adjust their performance to the conditions, they must certainly be dynamic. Most complex systems of interest are today intractable, dynamic, and performance conditions are always underspecified in such systems</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&lt;EndNote&gt;&lt;Cite&gt;&lt;Author&gt;Hollnagel&lt;/Author&gt;&lt;Year&gt;2007&lt;/Year&gt;&lt;RecNum&gt;125&lt;/RecNum&gt;&lt;record&gt;&lt;rec-number&gt;125&lt;/rec-number&gt;&lt;foreign-keys&gt;&lt;key app="EN" db-id="0evzrrp5x0e007erd5updp2ffvsvdf5d555x"&gt;125&lt;/key&gt;&lt;/foreign-keys&gt;&lt;ref-type name="Journal Article"&gt;17&lt;/ref-type&gt;&lt;contributors&gt;&lt;authors&gt;&lt;author&gt;Hollnagel, Erik&lt;/author&gt;&lt;/authors&gt;&lt;/contributors&gt;&lt;titles&gt;&lt;title&gt;&amp;lt;http://www.sites.google.com/site/erikhollnagel2/whatisresilienceengineering%3F&amp;gt; (accessed 24.12.2010)&lt;/title&gt;&lt;/titles&gt;&lt;dates&gt;&lt;year&gt;2007&lt;/year&gt;&lt;/dates&gt;&lt;urls&gt;&lt;/urls&gt;&lt;/record&gt;&lt;/Cite&gt;&lt;/EndNote&gt;</w:instrText>
      </w:r>
      <w:r w:rsidR="00D52131" w:rsidRPr="00B00D93">
        <w:rPr>
          <w:rFonts w:asciiTheme="majorBidi" w:hAnsiTheme="majorBidi" w:cstheme="majorBidi"/>
          <w:sz w:val="24"/>
          <w:szCs w:val="24"/>
        </w:rPr>
        <w:fldChar w:fldCharType="separate"/>
      </w:r>
      <w:r w:rsidR="005724BE" w:rsidRPr="00B00D93">
        <w:rPr>
          <w:rFonts w:asciiTheme="majorBidi" w:hAnsiTheme="majorBidi" w:cstheme="majorBidi"/>
          <w:noProof/>
          <w:sz w:val="24"/>
          <w:szCs w:val="24"/>
        </w:rPr>
        <w:t>(Hollnagel 2007)</w:t>
      </w:r>
      <w:r w:rsidR="00D52131" w:rsidRPr="00B00D93">
        <w:rPr>
          <w:rFonts w:asciiTheme="majorBidi" w:hAnsiTheme="majorBidi" w:cstheme="majorBidi"/>
          <w:sz w:val="24"/>
          <w:szCs w:val="24"/>
        </w:rPr>
        <w:fldChar w:fldCharType="end"/>
      </w:r>
      <w:r w:rsidRPr="00B00D93">
        <w:rPr>
          <w:rFonts w:asciiTheme="majorBidi" w:hAnsiTheme="majorBidi" w:cstheme="majorBidi"/>
          <w:sz w:val="24"/>
          <w:szCs w:val="24"/>
        </w:rPr>
        <w:t xml:space="preserve">. Because adjustment to these systems cannot be pre-programmed or built-into the systems, they cannot be anticipated at the time of design, and sometimes not even later. Hence, it is not practically possible to design </w:t>
      </w:r>
      <w:r w:rsidRPr="00B00D93">
        <w:rPr>
          <w:rFonts w:asciiTheme="majorBidi" w:hAnsiTheme="majorBidi" w:cstheme="majorBidi"/>
          <w:sz w:val="24"/>
          <w:szCs w:val="24"/>
        </w:rPr>
        <w:lastRenderedPageBreak/>
        <w:t>for every little detail or every situation that may arise. Complex systems must be dynamically stable; insofar as the adjustments don't escape of hand but at all times remain under control</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&lt;EndNote&gt;&lt;Cite&gt;&lt;Author&gt;Hollnagel&lt;/Author&gt;&lt;Year&gt;2006&lt;/Year&gt;&lt;RecNum&gt;41&lt;/RecNum&gt;&lt;record&gt;&lt;rec-number&gt;41&lt;/rec-number&gt;&lt;foreign-keys&gt;&lt;key app="EN" db-id="0evzrrp5x0e007erd5updp2ffvsvdf5d555x"&gt;41&lt;/key&gt;&lt;/foreign-keys&gt;&lt;ref-type name="Book"&gt;6&lt;/ref-type&gt;&lt;contributors&gt;&lt;authors&gt;&lt;author&gt;Hollnagel, E&lt;/author&gt;&lt;author&gt;Woods, DD&lt;/author&gt;&lt;author&gt;Leveson, N&lt;/author&gt;&lt;/authors&gt;&lt;/contributors&gt;&lt;titles&gt;&lt;title&gt;Resilience engineering: Concepts and precepts&lt;/title&gt;&lt;/titles&gt;&lt;dates&gt;&lt;year&gt;2006&lt;/year&gt;&lt;/dates&gt;&lt;publisher&gt;Ashgate Pub Co&lt;/publisher&gt;&lt;urls&gt;&lt;/urls&gt;&lt;/record&gt;&lt;/Cite&gt;&lt;/EndNote&gt;</w:instrText>
      </w:r>
      <w:r w:rsidR="00D52131" w:rsidRPr="00B00D93">
        <w:rPr>
          <w:rFonts w:asciiTheme="majorBidi" w:hAnsiTheme="majorBidi" w:cstheme="majorBidi"/>
          <w:sz w:val="24"/>
          <w:szCs w:val="24"/>
        </w:rPr>
        <w:fldChar w:fldCharType="separate"/>
      </w:r>
      <w:r w:rsidR="005724BE" w:rsidRPr="00B00D93">
        <w:rPr>
          <w:rFonts w:asciiTheme="majorBidi" w:hAnsiTheme="majorBidi" w:cstheme="majorBidi"/>
          <w:noProof/>
          <w:sz w:val="24"/>
          <w:szCs w:val="24"/>
        </w:rPr>
        <w:t>(Hollnagel, Woods et al. 2006)</w:t>
      </w:r>
      <w:r w:rsidR="00D52131" w:rsidRPr="00B00D93">
        <w:rPr>
          <w:rFonts w:asciiTheme="majorBidi" w:hAnsiTheme="majorBidi" w:cstheme="majorBidi"/>
          <w:sz w:val="24"/>
          <w:szCs w:val="24"/>
        </w:rPr>
        <w:fldChar w:fldCharType="end"/>
      </w:r>
      <w:r w:rsidRPr="00B00D93">
        <w:rPr>
          <w:rFonts w:asciiTheme="majorBidi" w:hAnsiTheme="majorBidi" w:cstheme="majorBidi"/>
          <w:sz w:val="24"/>
          <w:szCs w:val="24"/>
        </w:rPr>
        <w:t>. Oil refining plants are typically complex dynamic systems that have to operate throughout time in the presence of uncertainties</w:t>
      </w:r>
      <w:r w:rsidR="00D52131" w:rsidRPr="00B00D93">
        <w:rPr>
          <w:rFonts w:asciiTheme="majorBidi" w:hAnsiTheme="majorBidi" w:cstheme="majorBidi"/>
          <w:sz w:val="24"/>
          <w:szCs w:val="24"/>
        </w:rPr>
        <w:fldChar w:fldCharType="begin"/>
      </w:r>
      <w:r w:rsidR="009977B1" w:rsidRPr="00B00D93">
        <w:rPr>
          <w:rFonts w:asciiTheme="majorBidi" w:hAnsiTheme="majorBidi" w:cstheme="majorBidi"/>
          <w:sz w:val="24"/>
          <w:szCs w:val="24"/>
        </w:rPr>
        <w:instrText xml:space="preserve"> ADDIN EN.CITE &lt;EndNote&gt;&lt;Cite&gt;&lt;Author&gt;Dimitriadis&lt;/Author&gt;&lt;Year&gt;1995&lt;/Year&gt;&lt;RecNum&gt;117&lt;/RecNum&gt;&lt;record&gt;&lt;rec-number&gt;117&lt;/rec-number&gt;&lt;foreign-keys&gt;&lt;key app="EN" db-id="0evzrrp5x0e007erd5updp2ffvsvdf5d555x"&gt;117&lt;/key&gt;&lt;/foreign-keys&gt;&lt;ref-type name="Journal Article"&gt;17&lt;/ref-type&gt;&lt;contributors&gt;&lt;authors&gt;&lt;author&gt;Dimitriadis, VD&lt;/author&gt;&lt;author&gt;Pistikopoulos, EN&lt;/author&gt;&lt;/authors&gt;&lt;/contributors&gt;&lt;titles&gt;&lt;title&gt;Flexibility analysis of dynamic systems&lt;/title&gt;&lt;secondary-title&gt;Industrial &amp;amp; Engineering Chemistry Research&lt;/secondary-title&gt;&lt;/titles&gt;&lt;periodical&gt;&lt;full-title&gt;Industrial &amp;amp; Engineering Chemistry Research&lt;/full-title&gt;&lt;/periodical&gt;&lt;pages&gt;4451-4462&lt;/pages&gt;&lt;volume&gt;34&lt;/volume&gt;&lt;number&gt;12&lt;/number&gt;&lt;dates&gt;&lt;year&gt;1995&lt;/year&gt;&lt;/dates&gt;&lt;publisher&gt;ACS Publications&lt;/publisher&gt;&lt;isbn&gt;0888-5885&lt;/isbn&gt;&lt;urls&gt;&lt;/urls&gt;&lt;/record&gt;&lt;/Cite&gt;&lt;/EndNote&gt;</w:instrText>
      </w:r>
      <w:r w:rsidR="00D52131" w:rsidRPr="00B00D93">
        <w:rPr>
          <w:rFonts w:asciiTheme="majorBidi" w:hAnsiTheme="majorBidi" w:cstheme="majorBidi"/>
          <w:sz w:val="24"/>
          <w:szCs w:val="24"/>
        </w:rPr>
        <w:fldChar w:fldCharType="separate"/>
      </w:r>
      <w:r w:rsidR="005724BE" w:rsidRPr="00B00D93">
        <w:rPr>
          <w:rFonts w:asciiTheme="majorBidi" w:hAnsiTheme="majorBidi" w:cstheme="majorBidi"/>
          <w:noProof/>
          <w:sz w:val="24"/>
          <w:szCs w:val="24"/>
        </w:rPr>
        <w:t>(Dimitriadis and Pistikopoulos 1995)</w:t>
      </w:r>
      <w:r w:rsidR="00D52131" w:rsidRPr="00B00D93">
        <w:rPr>
          <w:rFonts w:asciiTheme="majorBidi" w:hAnsiTheme="majorBidi" w:cstheme="majorBidi"/>
          <w:sz w:val="24"/>
          <w:szCs w:val="24"/>
        </w:rPr>
        <w:fldChar w:fldCharType="end"/>
      </w:r>
      <w:r w:rsidRPr="00B00D93">
        <w:rPr>
          <w:rFonts w:asciiTheme="majorBidi" w:hAnsiTheme="majorBidi" w:cstheme="majorBidi"/>
          <w:sz w:val="24"/>
          <w:szCs w:val="24"/>
        </w:rPr>
        <w:t>. These uncertainties are, in general, also dynamic in nature and correspond to variations in either external variables (such as product demands, economic pressure, etc.)</w:t>
      </w:r>
      <w:r w:rsidRPr="00B00D93">
        <w:rPr>
          <w:rFonts w:asciiTheme="majorBidi" w:hAnsiTheme="majorBidi" w:cstheme="majorBidi"/>
          <w:b/>
          <w:bCs/>
          <w:i/>
          <w:iCs/>
          <w:sz w:val="24"/>
          <w:szCs w:val="24"/>
        </w:rPr>
        <w:t xml:space="preserve"> </w:t>
      </w:r>
      <w:r w:rsidRPr="00B00D93">
        <w:rPr>
          <w:rFonts w:asciiTheme="majorBidi" w:hAnsiTheme="majorBidi" w:cstheme="majorBidi"/>
          <w:sz w:val="24"/>
          <w:szCs w:val="24"/>
        </w:rPr>
        <w:t>or internal process parameters (such as lack of knowledge about risks and their consequences, etc.)</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&lt;EndNote&gt;&lt;Cite&gt;&lt;Author&gt;Dimitriadis&lt;/Author&gt;&lt;Year&gt;1995&lt;/Year&gt;&lt;RecNum&gt;117&lt;/RecNum&gt;&lt;record&gt;&lt;rec-number&gt;117&lt;/rec-number&gt;&lt;foreign-keys&gt;&lt;key app='EN' db-id='0evzrrp5x0e007erd5updp2ffvsvdf5d555x'&gt;117&lt;/key&gt;&lt;/foreign-keys&gt;&lt;ref-type name='Journal Article'&gt;17&lt;/ref-type&gt;&lt;contributors&gt;&lt;authors&gt;&lt;author&gt;Dimitriadis, VD&lt;/author&gt;&lt;author&gt;Pistikopoulos, EN&lt;/author&gt;&lt;/authors&gt;&lt;/contributors&gt;&lt;titles&gt;&lt;title&gt;Flexibility analysis of dynamic systems&lt;/title&gt;&lt;secondary-title&gt;Industrial &amp;amp; Engineering Chemistry Research&lt;/secondary-title&gt;&lt;/titles&gt;&lt;periodical&gt;&lt;full-title&gt;Industrial &amp;amp; Engineering Chemistry Research&lt;/full-title&gt;&lt;/periodical&gt;&lt;pages&gt;4451-4462&lt;/pages&gt;&lt;volume&gt;34&lt;/volume&gt;&lt;number&gt;12&lt;/number&gt;&lt;dates&gt;&lt;year&gt;1995&lt;/year&gt;&lt;/dates&gt;&lt;publisher&gt;ACS Publications&lt;/publisher&gt;&lt;isbn&gt;0888-5885&lt;/isbn&gt;&lt;urls&gt;&lt;/urls&gt;&lt;/record&gt;&lt;/Cite&gt;&lt;Cite&gt;&lt;Author&gt;Steen&lt;/Author&gt;&lt;Year&gt;2010&lt;/Year&gt;&lt;RecNum&gt;139&lt;/RecNum&gt;&lt;record&gt;&lt;rec-number&gt;139&lt;/rec-number&gt;&lt;foreign-keys&gt;&lt;key app="EN" db-id="0evzrrp5x0e007erd5updp2ffvsvdf5d555x"&gt;139&lt;/key&gt;&lt;/foreign-keys&gt;&lt;ref-type name="Journal Article"&gt;17&lt;/ref-type&gt;&lt;contributors&gt;&lt;authors&gt;&lt;author&gt;Steen, R&lt;/author&gt;&lt;author&gt;Aven, T&lt;/author&gt;&lt;/authors&gt;&lt;/contributors&gt;&lt;titles&gt;&lt;title&gt;A risk perspective suitable for resilience engineering&lt;/title&gt;&lt;secondary-title&gt;Safety Science&lt;/secondary-title&gt;&lt;/titles&gt;&lt;periodical&gt;&lt;full-title&gt;Safety Science&lt;/full-title&gt;&lt;/periodical&gt;&lt;pages&gt;292-297&lt;/pages&gt;&lt;volume&gt;49&lt;/volume&gt;&lt;number&gt;2&lt;/number&gt;&lt;dates&gt;&lt;year&gt;2010&lt;/year&gt;&lt;/dates&gt;&lt;publisher&gt;Elsevier&lt;/publisher&gt;&lt;isbn&gt;0925-7535&lt;/isbn&gt;&lt;urls&gt;&lt;/urls&gt;&lt;/record&gt;&lt;/Cite&gt;&lt;/EndNote&gt;</w:instrText>
      </w:r>
      <w:r w:rsidR="00D52131" w:rsidRPr="00B00D93">
        <w:rPr>
          <w:rFonts w:asciiTheme="majorBidi" w:hAnsiTheme="majorBidi" w:cstheme="majorBidi"/>
          <w:sz w:val="24"/>
          <w:szCs w:val="24"/>
        </w:rPr>
        <w:fldChar w:fldCharType="separate"/>
      </w:r>
      <w:r w:rsidR="005724BE" w:rsidRPr="00B00D93">
        <w:rPr>
          <w:rFonts w:asciiTheme="majorBidi" w:hAnsiTheme="majorBidi" w:cstheme="majorBidi"/>
          <w:noProof/>
          <w:sz w:val="24"/>
          <w:szCs w:val="24"/>
        </w:rPr>
        <w:t>(Dimitriadis</w:t>
      </w:r>
      <w:r w:rsidR="006A41E3" w:rsidRPr="00B00D93">
        <w:rPr>
          <w:rFonts w:asciiTheme="majorBidi" w:hAnsiTheme="majorBidi" w:cstheme="majorBidi"/>
          <w:noProof/>
          <w:sz w:val="24"/>
          <w:szCs w:val="24"/>
        </w:rPr>
        <w:t xml:space="preserve"> </w:t>
      </w:r>
      <w:r w:rsidR="005724BE" w:rsidRPr="00B00D93">
        <w:rPr>
          <w:rFonts w:asciiTheme="majorBidi" w:hAnsiTheme="majorBidi" w:cstheme="majorBidi"/>
          <w:noProof/>
          <w:sz w:val="24"/>
          <w:szCs w:val="24"/>
        </w:rPr>
        <w:t>and Pistikopoulos 1995; Steen and Aven 2010)</w:t>
      </w:r>
      <w:r w:rsidR="00D52131" w:rsidRPr="00B00D93">
        <w:rPr>
          <w:rFonts w:asciiTheme="majorBidi" w:hAnsiTheme="majorBidi" w:cstheme="majorBidi"/>
          <w:sz w:val="24"/>
          <w:szCs w:val="24"/>
        </w:rPr>
        <w:fldChar w:fldCharType="end"/>
      </w:r>
      <w:r w:rsidRPr="00B00D93">
        <w:rPr>
          <w:rFonts w:asciiTheme="majorBidi" w:hAnsiTheme="majorBidi" w:cstheme="majorBidi"/>
          <w:sz w:val="24"/>
          <w:szCs w:val="24"/>
        </w:rPr>
        <w:t xml:space="preserve">. </w:t>
      </w:r>
    </w:p>
    <w:p w:rsidR="00A34E58" w:rsidRPr="00B00D93" w:rsidRDefault="00A34E58" w:rsidP="00A34E58">
      <w:pPr>
        <w:spacing w:after="210" w:line="480" w:lineRule="auto"/>
        <w:jc w:val="both"/>
        <w:rPr>
          <w:rFonts w:asciiTheme="majorBidi" w:hAnsiTheme="majorBidi" w:cstheme="majorBidi"/>
          <w:color w:val="FFFFFF"/>
          <w:sz w:val="24"/>
          <w:szCs w:val="24"/>
        </w:rPr>
      </w:pPr>
      <w:r w:rsidRPr="00B00D93">
        <w:rPr>
          <w:rFonts w:asciiTheme="majorBidi" w:hAnsiTheme="majorBidi" w:cstheme="majorBidi"/>
          <w:sz w:val="24"/>
          <w:szCs w:val="24"/>
        </w:rPr>
        <w:t xml:space="preserve">2.2. Uncertainties and shape of risks </w:t>
      </w:r>
    </w:p>
    <w:p w:rsidR="00A34E58" w:rsidRPr="00B00D93" w:rsidRDefault="00A34E58" w:rsidP="001D31F8">
      <w:pPr>
        <w:autoSpaceDE w:val="0"/>
        <w:autoSpaceDN w:val="0"/>
        <w:adjustRightInd w:val="0"/>
        <w:spacing w:after="0" w:line="480" w:lineRule="auto"/>
        <w:ind w:firstLine="284"/>
        <w:jc w:val="both"/>
        <w:rPr>
          <w:rFonts w:asciiTheme="majorBidi" w:hAnsiTheme="majorBidi" w:cstheme="majorBidi"/>
          <w:sz w:val="24"/>
          <w:szCs w:val="24"/>
        </w:rPr>
      </w:pPr>
      <w:r w:rsidRPr="00B00D93">
        <w:rPr>
          <w:rFonts w:asciiTheme="majorBidi" w:hAnsiTheme="majorBidi" w:cstheme="majorBidi"/>
          <w:sz w:val="24"/>
          <w:szCs w:val="24"/>
        </w:rPr>
        <w:t xml:space="preserve"> While complex dynamic systems evolve over time, as system components interact with each other and with the environment, uncertainties and shape of risks will also change. As a result, the understanding of uncertainty associated with risk of major hazards in these systems should be enhanced</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&lt;EndNote&gt;&lt;Cite&gt;&lt;Author&gt;Markowski&lt;/Author&gt;&lt;Year&gt;2010&lt;/Year&gt;&lt;RecNum&gt;152&lt;/RecNum&gt;&lt;record&gt;&lt;rec-number&gt;152&lt;/rec-number&gt;&lt;foreign-keys&gt;&lt;key app="EN" db-id="0evzrrp5x0e007erd5updp2ffvsvdf5d555x"&gt;152&lt;/key&gt;&lt;/foreign-keys&gt;&lt;ref-type name="Journal Article"&gt;17&lt;/ref-type&gt;&lt;contributors&gt;&lt;authors&gt;&lt;author&gt;Markowski, AS&lt;/author&gt;&lt;author&gt;Mannan, MS&lt;/author&gt;&lt;author&gt;Kotynia Bigoszewska, A&lt;/author&gt;&lt;author&gt;Siuta, D&lt;/author&gt;&lt;/authors&gt;&lt;/contributors&gt;&lt;titles&gt;&lt;title&gt;Uncertainty aspects in process safety analysis&lt;/title&gt;&lt;secondary-title&gt;Journal of Loss Prevention in the Process Industries&lt;/secondary-title&gt;&lt;/titles&gt;&lt;periodical&gt;&lt;full-title&gt;Journal of Loss Prevention in the Process Industries&lt;/full-title&gt;&lt;/periodical&gt;&lt;pages&gt;446-454&lt;/pages&gt;&lt;volume&gt;23&lt;/volume&gt;&lt;number&gt;3&lt;/number&gt;&lt;dates&gt;&lt;year&gt;2010&lt;/year&gt;&lt;/dates&gt;&lt;publisher&gt;Elsevier&lt;/publisher&gt;&lt;isbn&gt;0950-4230&lt;/isbn&gt;&lt;urls&gt;&lt;/urls&gt;&lt;/record&gt;&lt;/Cite&gt;&lt;/EndNote&gt;</w:instrText>
      </w:r>
      <w:r w:rsidR="00D52131" w:rsidRPr="00B00D93">
        <w:rPr>
          <w:rFonts w:asciiTheme="majorBidi" w:hAnsiTheme="majorBidi" w:cstheme="majorBidi"/>
          <w:sz w:val="24"/>
          <w:szCs w:val="24"/>
        </w:rPr>
        <w:fldChar w:fldCharType="separate"/>
      </w:r>
      <w:r w:rsidR="001D31F8" w:rsidRPr="00B00D93">
        <w:rPr>
          <w:rFonts w:asciiTheme="majorBidi" w:hAnsiTheme="majorBidi" w:cstheme="majorBidi"/>
          <w:noProof/>
          <w:sz w:val="24"/>
          <w:szCs w:val="24"/>
        </w:rPr>
        <w:t>(Markowski, Mannan et al. 2010)</w:t>
      </w:r>
      <w:r w:rsidR="00D52131" w:rsidRPr="00B00D93">
        <w:rPr>
          <w:rFonts w:asciiTheme="majorBidi" w:hAnsiTheme="majorBidi" w:cstheme="majorBidi"/>
          <w:sz w:val="24"/>
          <w:szCs w:val="24"/>
        </w:rPr>
        <w:fldChar w:fldCharType="end"/>
      </w:r>
      <w:r w:rsidRPr="00B00D93">
        <w:rPr>
          <w:rFonts w:asciiTheme="majorBidi" w:hAnsiTheme="majorBidi" w:cstheme="majorBidi"/>
          <w:sz w:val="24"/>
          <w:szCs w:val="24"/>
        </w:rPr>
        <w:t>. One measure of resilience is therefore the ability to create f</w:t>
      </w:r>
      <w:r w:rsidR="006A41E3" w:rsidRPr="00B00D93">
        <w:rPr>
          <w:rFonts w:asciiTheme="majorBidi" w:hAnsiTheme="majorBidi" w:cstheme="majorBidi"/>
          <w:sz w:val="24"/>
          <w:szCs w:val="24"/>
        </w:rPr>
        <w:t>oresight,</w:t>
      </w:r>
      <w:r w:rsidRPr="00B00D93">
        <w:rPr>
          <w:rFonts w:asciiTheme="majorBidi" w:hAnsiTheme="majorBidi" w:cstheme="majorBidi"/>
          <w:sz w:val="24"/>
          <w:szCs w:val="24"/>
        </w:rPr>
        <w:t xml:space="preserve"> to anticipate the changing shape of risk and uncertainties, before those lead to failure and harm</w:t>
      </w:r>
      <w:r w:rsidR="00D52131" w:rsidRPr="00B00D93">
        <w:rPr>
          <w:rFonts w:asciiTheme="majorBidi" w:hAnsiTheme="majorBidi" w:cstheme="majorBidi"/>
          <w:sz w:val="24"/>
          <w:szCs w:val="24"/>
        </w:rPr>
        <w:fldChar w:fldCharType="begin"/>
      </w:r>
      <w:r w:rsidR="00665059" w:rsidRPr="00B00D93">
        <w:rPr>
          <w:rFonts w:asciiTheme="majorBidi" w:hAnsiTheme="majorBidi" w:cstheme="majorBidi"/>
          <w:sz w:val="24"/>
          <w:szCs w:val="24"/>
        </w:rPr>
        <w:instrText xml:space="preserve"> ADDIN EN.CITE &lt;EndNote&gt;&lt;Cite&gt;&lt;Author&gt;Hollnagel&lt;/Author&gt;&lt;Year&gt;2006&lt;/Year&gt;&lt;RecNum&gt;119&lt;/RecNum&gt;&lt;record&gt;&lt;rec-number&gt;119&lt;/rec-number&gt;&lt;foreign-keys&gt;&lt;key app="EN" db-id="0evzrrp5x0e007erd5updp2ffvsvdf5d555x"&gt;119&lt;/key&gt;&lt;/foreign-keys&gt;&lt;ref-type name="Book"&gt;6&lt;/ref-type&gt;&lt;contributors&gt;&lt;authors&gt;&lt;author&gt;Hollnagel, E&lt;/author&gt;&lt;author&gt;Woods, DD&lt;/author&gt;&lt;author&gt;Leveson, N&lt;/author&gt;&lt;/authors&gt;&lt;/contributors&gt;&lt;titles&gt;&lt;title&gt;Resilience engineering: Concepts and precepts&lt;/title&gt;&lt;/titles&gt;&lt;dates&gt;&lt;year&gt;2006&lt;/year&gt;&lt;/dates&gt;&lt;publisher&gt;Ashgate Pub Co&lt;/publisher&gt;&lt;isbn&gt;0754646416&lt;/isbn&gt;&lt;urls&gt;&lt;/urls&gt;&lt;/record&gt;&lt;/Cite&gt;&lt;/EndNote&gt;</w:instrText>
      </w:r>
      <w:r w:rsidR="00D52131" w:rsidRPr="00B00D93">
        <w:rPr>
          <w:rFonts w:asciiTheme="majorBidi" w:hAnsiTheme="majorBidi" w:cstheme="majorBidi"/>
          <w:sz w:val="24"/>
          <w:szCs w:val="24"/>
        </w:rPr>
        <w:fldChar w:fldCharType="separate"/>
      </w:r>
      <w:r w:rsidR="001D31F8" w:rsidRPr="00B00D93">
        <w:rPr>
          <w:rFonts w:asciiTheme="majorBidi" w:hAnsiTheme="majorBidi" w:cstheme="majorBidi"/>
          <w:noProof/>
          <w:sz w:val="24"/>
          <w:szCs w:val="24"/>
        </w:rPr>
        <w:t>(Hollnagel, Woods et al. 2006)</w:t>
      </w:r>
      <w:r w:rsidR="00D52131" w:rsidRPr="00B00D93">
        <w:rPr>
          <w:rFonts w:asciiTheme="majorBidi" w:hAnsiTheme="majorBidi" w:cstheme="majorBidi"/>
          <w:sz w:val="24"/>
          <w:szCs w:val="24"/>
        </w:rPr>
        <w:fldChar w:fldCharType="end"/>
      </w:r>
      <w:r w:rsidRPr="00B00D93">
        <w:rPr>
          <w:rFonts w:asciiTheme="majorBidi" w:hAnsiTheme="majorBidi" w:cstheme="majorBidi"/>
          <w:sz w:val="24"/>
          <w:szCs w:val="24"/>
        </w:rPr>
        <w:t>.</w:t>
      </w:r>
    </w:p>
    <w:p w:rsidR="00A34E58" w:rsidRPr="00B00D93" w:rsidRDefault="00A34E58" w:rsidP="00A34E58">
      <w:pPr>
        <w:autoSpaceDE w:val="0"/>
        <w:autoSpaceDN w:val="0"/>
        <w:adjustRightInd w:val="0"/>
        <w:spacing w:after="0" w:line="480" w:lineRule="auto"/>
        <w:jc w:val="both"/>
        <w:rPr>
          <w:rFonts w:asciiTheme="majorBidi" w:hAnsiTheme="majorBidi" w:cstheme="majorBidi"/>
          <w:sz w:val="24"/>
          <w:szCs w:val="24"/>
        </w:rPr>
      </w:pPr>
      <w:r w:rsidRPr="00B00D93">
        <w:rPr>
          <w:rFonts w:asciiTheme="majorBidi" w:hAnsiTheme="majorBidi" w:cstheme="majorBidi"/>
          <w:sz w:val="24"/>
          <w:szCs w:val="24"/>
        </w:rPr>
        <w:t>2.3. Performance variability</w:t>
      </w:r>
    </w:p>
    <w:p w:rsidR="00A34E58" w:rsidRPr="00B00D93" w:rsidRDefault="00A34E58" w:rsidP="00503D59">
      <w:pPr>
        <w:autoSpaceDE w:val="0"/>
        <w:autoSpaceDN w:val="0"/>
        <w:adjustRightInd w:val="0"/>
        <w:spacing w:after="0" w:line="480" w:lineRule="auto"/>
        <w:ind w:firstLine="284"/>
        <w:jc w:val="both"/>
        <w:rPr>
          <w:rFonts w:asciiTheme="majorBidi" w:hAnsiTheme="majorBidi" w:cstheme="majorBidi"/>
          <w:sz w:val="24"/>
          <w:szCs w:val="24"/>
        </w:rPr>
      </w:pPr>
      <w:r w:rsidRPr="00B00D93">
        <w:rPr>
          <w:rFonts w:asciiTheme="majorBidi" w:hAnsiTheme="majorBidi" w:cstheme="majorBidi"/>
          <w:sz w:val="24"/>
          <w:szCs w:val="24"/>
        </w:rPr>
        <w:t xml:space="preserve">Performance variability is another attributor of the </w:t>
      </w:r>
      <w:r w:rsidR="006A41E3" w:rsidRPr="00B00D93">
        <w:rPr>
          <w:rFonts w:asciiTheme="majorBidi" w:hAnsiTheme="majorBidi" w:cstheme="majorBidi"/>
          <w:sz w:val="24"/>
          <w:szCs w:val="24"/>
        </w:rPr>
        <w:t>complex systems dynamic</w:t>
      </w:r>
      <w:r w:rsidRPr="00B00D93">
        <w:rPr>
          <w:rFonts w:asciiTheme="majorBidi" w:hAnsiTheme="majorBidi" w:cstheme="majorBidi"/>
          <w:sz w:val="24"/>
          <w:szCs w:val="24"/>
        </w:rPr>
        <w:t xml:space="preserve">. It always is because of the variability of the environment and the variability of the constituent subsystems. The consequences of this variability can be both positive and </w:t>
      </w:r>
      <w:r w:rsidR="001D31F8" w:rsidRPr="00B00D93">
        <w:rPr>
          <w:rFonts w:asciiTheme="majorBidi" w:hAnsiTheme="majorBidi" w:cstheme="majorBidi"/>
          <w:sz w:val="24"/>
          <w:szCs w:val="24"/>
        </w:rPr>
        <w:t>negative. To</w:t>
      </w:r>
      <w:r w:rsidRPr="00B00D93">
        <w:rPr>
          <w:rFonts w:asciiTheme="majorBidi" w:hAnsiTheme="majorBidi" w:cstheme="majorBidi"/>
          <w:sz w:val="24"/>
          <w:szCs w:val="24"/>
        </w:rPr>
        <w:t xml:space="preserve"> cope successfully with the complexity of the real world this variability is necessary while unwanted variability may induce a risk or failure in system</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&lt;EndNote&gt;&lt;Cite&gt;&lt;Author&gt;Hollnagel&lt;/Author&gt;&lt;Year&gt;2007&lt;/Year&gt;&lt;RecNum&gt;125&lt;/RecNum&gt;&lt;record&gt;&lt;rec-number&gt;125&lt;/rec-number&gt;&lt;foreign-keys&gt;&lt;key app="EN" db-id="0evzrrp5x0e007erd5updp2ffvsvdf5d555x"&gt;125&lt;/key&gt;&lt;/foreign-keys&gt;&lt;ref-type name="Journal Article"&gt;17&lt;/ref-type&gt;&lt;contributors&gt;&lt;authors&gt;&lt;author&gt;Hollnagel, Erik&lt;/author&gt;&lt;/authors&gt;&lt;/contributors&gt;&lt;titles&gt;&lt;title&gt;&amp;lt;http://www.sites.google.com/site/erikhollnagel2/whatisresilienceengineering%3F&amp;gt; (accessed 24.12.2010)&lt;/title&gt;&lt;/titles&gt;&lt;dates&gt;&lt;year&gt;2007&lt;/year&gt;&lt;/dates&gt;&lt;urls&gt;&lt;/urls&gt;&lt;/record&gt;&lt;/Cite&gt;&lt;/EndNote&gt;</w:instrText>
      </w:r>
      <w:r w:rsidR="00D52131" w:rsidRPr="00B00D93">
        <w:rPr>
          <w:rFonts w:asciiTheme="majorBidi" w:hAnsiTheme="majorBidi" w:cstheme="majorBidi"/>
          <w:sz w:val="24"/>
          <w:szCs w:val="24"/>
        </w:rPr>
        <w:fldChar w:fldCharType="separate"/>
      </w:r>
      <w:r w:rsidR="001D31F8" w:rsidRPr="00B00D93">
        <w:rPr>
          <w:rFonts w:asciiTheme="majorBidi" w:hAnsiTheme="majorBidi" w:cstheme="majorBidi"/>
          <w:noProof/>
          <w:sz w:val="24"/>
          <w:szCs w:val="24"/>
        </w:rPr>
        <w:t>(Hollnagel 2007)</w:t>
      </w:r>
      <w:r w:rsidR="00D52131" w:rsidRPr="00B00D93">
        <w:rPr>
          <w:rFonts w:asciiTheme="majorBidi" w:hAnsiTheme="majorBidi" w:cstheme="majorBidi"/>
          <w:sz w:val="24"/>
          <w:szCs w:val="24"/>
        </w:rPr>
        <w:fldChar w:fldCharType="end"/>
      </w:r>
      <w:r w:rsidRPr="00B00D93">
        <w:rPr>
          <w:rFonts w:asciiTheme="majorBidi" w:hAnsiTheme="majorBidi" w:cstheme="majorBidi"/>
          <w:sz w:val="24"/>
          <w:szCs w:val="24"/>
        </w:rPr>
        <w:t>. On the other hand, if high variability is likely in a system, there may be the high rate of possible failure.</w:t>
      </w:r>
      <w:r w:rsidR="006A41E3" w:rsidRPr="00B00D93">
        <w:rPr>
          <w:rFonts w:asciiTheme="majorBidi" w:hAnsiTheme="majorBidi" w:cstheme="majorBidi"/>
          <w:sz w:val="24"/>
          <w:szCs w:val="24"/>
        </w:rPr>
        <w:t xml:space="preserve"> In traditional systems (e.g.</w:t>
      </w:r>
      <w:r w:rsidRPr="00B00D93">
        <w:rPr>
          <w:rFonts w:asciiTheme="majorBidi" w:hAnsiTheme="majorBidi" w:cstheme="majorBidi"/>
          <w:sz w:val="24"/>
          <w:szCs w:val="24"/>
        </w:rPr>
        <w:t xml:space="preserve"> the plant under analysis) performance variability, of any kinds, is a threat and that something should be </w:t>
      </w:r>
      <w:r w:rsidRPr="00B00D93">
        <w:rPr>
          <w:rFonts w:asciiTheme="majorBidi" w:hAnsiTheme="majorBidi" w:cstheme="majorBidi"/>
          <w:sz w:val="24"/>
          <w:szCs w:val="24"/>
        </w:rPr>
        <w:lastRenderedPageBreak/>
        <w:t>avoided, but in the resilient systems performance variability is unavoidable and it is a source of success as well as failure</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&lt;EndNote&gt;&lt;Cite&gt;&lt;Author&gt;Hollnagel&lt;/Author&gt;&lt;Year&gt;2007&lt;/Year&gt;&lt;RecNum&gt;125&lt;/RecNum&gt;&lt;record&gt;&lt;rec-number&gt;125&lt;/rec-number&gt;&lt;foreign-keys&gt;&lt;key app="EN" db-id="0evzrrp5x0e007erd5updp2ffvsvdf5d555x"&gt;125&lt;/key&gt;&lt;/foreign-keys&gt;&lt;ref-type name="Journal Article"&gt;17&lt;/ref-type&gt;&lt;contributors&gt;&lt;authors&gt;&lt;author&gt;Hollnagel, Erik&lt;/author&gt;&lt;/authors&gt;&lt;/contributors&gt;&lt;titles&gt;&lt;title&gt;&amp;lt;http://www.sites.google.com/site/erikhollnagel2/whatisresilienceengineering%3F&amp;gt; (accessed 24.12.2010)&lt;/title&gt;&lt;/titles&gt;&lt;dates&gt;&lt;year&gt;2007&lt;/year&gt;&lt;/dates&gt;&lt;urls&gt;&lt;/urls&gt;&lt;/record&gt;&lt;/Cite&gt;&lt;/EndNote&gt;</w:instrText>
      </w:r>
      <w:r w:rsidR="00D52131" w:rsidRPr="00B00D93">
        <w:rPr>
          <w:rFonts w:asciiTheme="majorBidi" w:hAnsiTheme="majorBidi" w:cstheme="majorBidi"/>
          <w:sz w:val="24"/>
          <w:szCs w:val="24"/>
        </w:rPr>
        <w:fldChar w:fldCharType="separate"/>
      </w:r>
      <w:r w:rsidR="001D31F8" w:rsidRPr="00B00D93">
        <w:rPr>
          <w:rFonts w:asciiTheme="majorBidi" w:hAnsiTheme="majorBidi" w:cstheme="majorBidi"/>
          <w:noProof/>
          <w:sz w:val="24"/>
          <w:szCs w:val="24"/>
        </w:rPr>
        <w:t>(Hollnagel 2007)</w:t>
      </w:r>
      <w:r w:rsidR="00D52131" w:rsidRPr="00B00D93">
        <w:rPr>
          <w:rFonts w:asciiTheme="majorBidi" w:hAnsiTheme="majorBidi" w:cstheme="majorBidi"/>
          <w:sz w:val="24"/>
          <w:szCs w:val="24"/>
        </w:rPr>
        <w:fldChar w:fldCharType="end"/>
      </w:r>
      <w:r w:rsidRPr="00B00D93">
        <w:rPr>
          <w:rFonts w:asciiTheme="majorBidi" w:hAnsiTheme="majorBidi" w:cstheme="majorBidi"/>
          <w:sz w:val="24"/>
          <w:szCs w:val="24"/>
        </w:rPr>
        <w:t xml:space="preserve">. In such case, improving safety requires new tools to perform safety/production tradeoffs and enhance resilience in the face of variability, not constraining it. Such tradeoffs may have long-term consequences, even after a system </w:t>
      </w:r>
      <w:r w:rsidRPr="00E97B36">
        <w:rPr>
          <w:rFonts w:asciiTheme="majorBidi" w:hAnsiTheme="majorBidi" w:cstheme="majorBidi"/>
          <w:sz w:val="24"/>
          <w:szCs w:val="24"/>
        </w:rPr>
        <w:t>c</w:t>
      </w:r>
      <w:r w:rsidR="009B51D0" w:rsidRPr="00E97B36">
        <w:rPr>
          <w:rFonts w:asciiTheme="majorBidi" w:hAnsiTheme="majorBidi" w:cstheme="majorBidi"/>
          <w:sz w:val="24"/>
          <w:szCs w:val="24"/>
        </w:rPr>
        <w:t>ome</w:t>
      </w:r>
      <w:r w:rsidR="00503D59" w:rsidRPr="00E97B36">
        <w:rPr>
          <w:rFonts w:asciiTheme="majorBidi" w:hAnsiTheme="majorBidi" w:cstheme="majorBidi"/>
          <w:sz w:val="24"/>
          <w:szCs w:val="24"/>
        </w:rPr>
        <w:t>s</w:t>
      </w:r>
      <w:r w:rsidR="009B51D0" w:rsidRPr="00E97B36">
        <w:rPr>
          <w:rFonts w:asciiTheme="majorBidi" w:hAnsiTheme="majorBidi" w:cstheme="majorBidi"/>
          <w:sz w:val="24"/>
          <w:szCs w:val="24"/>
        </w:rPr>
        <w:t xml:space="preserve"> back to normal operation</w:t>
      </w:r>
      <w:r w:rsidR="00D52131" w:rsidRPr="00E97B36">
        <w:rPr>
          <w:rFonts w:asciiTheme="majorBidi" w:hAnsiTheme="majorBidi" w:cstheme="majorBidi"/>
          <w:sz w:val="24"/>
          <w:szCs w:val="24"/>
        </w:rPr>
        <w:fldChar w:fldCharType="begin"/>
      </w:r>
      <w:r w:rsidR="006A41E3" w:rsidRPr="00E97B36">
        <w:rPr>
          <w:rFonts w:asciiTheme="majorBidi" w:hAnsiTheme="majorBidi" w:cstheme="majorBidi"/>
          <w:sz w:val="24"/>
          <w:szCs w:val="24"/>
        </w:rPr>
        <w:instrText xml:space="preserve"> ADDIN EN.CITE &lt;EndNote&gt;&lt;Cite&gt;&lt;Author&gt;Dekker&lt;/Author&gt;&lt;Year&gt;2006&lt;/Year&gt;&lt;RecNum&gt;140&lt;/RecNum&gt;&lt;record&gt;&lt;rec-number&gt;140&lt;/rec-number&gt;&lt;foreign-keys&gt;&lt;key app="EN" db-id="0evzrrp5x0e007erd5updp2ffvsvdf5d555x"&gt;140&lt;/key&gt;&lt;/foreign-keys&gt;&lt;ref-type name="Journal Article"&gt;17&lt;/ref-type&gt;&lt;contributors&gt;&lt;authors&gt;&lt;author&gt;Dekker, S&lt;/author&gt;&lt;author&gt;Hollnagel, E&lt;/author&gt;&lt;author&gt;Woods, D&lt;/author&gt;&lt;author&gt;Cook, R&lt;/author&gt;&lt;/authors&gt;&lt;/contributors&gt;&lt;titles&gt;&lt;title&gt;Resilience Engineering: New directions for measuring and maintaining safety in complex systems&lt;/title&gt;&lt;secondary-title&gt;Second Progress Report, School of Aviation, Lund University. Retrieved on March&lt;/secondary-title&gt;&lt;/titles&gt;&lt;periodical&gt;&lt;full-title&gt;Second Progress Report, School of Aviation, Lund University. Retrieved on March&lt;/full-title&gt;&lt;/periodical&gt;&lt;pages&gt;2009&lt;/pages&gt;&lt;volume&gt;27&lt;/volume&gt;&lt;dates&gt;&lt;year&gt;2006&lt;/year&gt;&lt;/dates&gt;&lt;publisher&gt;Citeseer&lt;/publisher&gt;&lt;urls&gt;&lt;/urls&gt;&lt;/record&gt;&lt;/Cite&gt;&lt;/EndNote&gt;</w:instrText>
      </w:r>
      <w:r w:rsidR="00D52131" w:rsidRPr="00E97B36">
        <w:rPr>
          <w:rFonts w:asciiTheme="majorBidi" w:hAnsiTheme="majorBidi" w:cstheme="majorBidi"/>
          <w:sz w:val="24"/>
          <w:szCs w:val="24"/>
        </w:rPr>
        <w:fldChar w:fldCharType="separate"/>
      </w:r>
      <w:r w:rsidR="001D31F8" w:rsidRPr="00E97B36">
        <w:rPr>
          <w:rFonts w:asciiTheme="majorBidi" w:hAnsiTheme="majorBidi" w:cstheme="majorBidi"/>
          <w:noProof/>
          <w:sz w:val="24"/>
          <w:szCs w:val="24"/>
        </w:rPr>
        <w:t>(Dekker, Hollnagel et al. 2006)</w:t>
      </w:r>
      <w:r w:rsidR="00D52131" w:rsidRPr="00E97B36">
        <w:rPr>
          <w:rFonts w:asciiTheme="majorBidi" w:hAnsiTheme="majorBidi" w:cstheme="majorBidi"/>
          <w:sz w:val="24"/>
          <w:szCs w:val="24"/>
        </w:rPr>
        <w:fldChar w:fldCharType="end"/>
      </w:r>
      <w:r w:rsidR="009B51D0" w:rsidRPr="00E97B36">
        <w:rPr>
          <w:rFonts w:asciiTheme="majorBidi" w:hAnsiTheme="majorBidi" w:cstheme="majorBidi"/>
          <w:sz w:val="24"/>
          <w:szCs w:val="24"/>
        </w:rPr>
        <w:t xml:space="preserve">. </w:t>
      </w:r>
      <w:r w:rsidR="00503D59" w:rsidRPr="00E97B36">
        <w:rPr>
          <w:rFonts w:asciiTheme="majorBidi" w:hAnsiTheme="majorBidi" w:cstheme="majorBidi"/>
          <w:sz w:val="24"/>
          <w:szCs w:val="24"/>
        </w:rPr>
        <w:t>I</w:t>
      </w:r>
      <w:r w:rsidR="009B51D0" w:rsidRPr="00E97B36">
        <w:rPr>
          <w:rFonts w:asciiTheme="majorBidi" w:hAnsiTheme="majorBidi" w:cstheme="majorBidi"/>
          <w:sz w:val="24"/>
          <w:szCs w:val="24"/>
        </w:rPr>
        <w:t>n</w:t>
      </w:r>
      <w:r w:rsidRPr="00E97B36">
        <w:rPr>
          <w:rFonts w:asciiTheme="majorBidi" w:hAnsiTheme="majorBidi" w:cstheme="majorBidi"/>
          <w:sz w:val="24"/>
          <w:szCs w:val="24"/>
        </w:rPr>
        <w:t xml:space="preserve"> the other </w:t>
      </w:r>
      <w:r w:rsidR="009B51D0" w:rsidRPr="00E97B36">
        <w:rPr>
          <w:rFonts w:asciiTheme="majorBidi" w:hAnsiTheme="majorBidi" w:cstheme="majorBidi"/>
          <w:sz w:val="24"/>
          <w:szCs w:val="24"/>
        </w:rPr>
        <w:t>words</w:t>
      </w:r>
      <w:r w:rsidRPr="00E97B36">
        <w:rPr>
          <w:rFonts w:asciiTheme="majorBidi" w:hAnsiTheme="majorBidi" w:cstheme="majorBidi"/>
          <w:sz w:val="24"/>
          <w:szCs w:val="24"/>
        </w:rPr>
        <w:t>, when disruptiv</w:t>
      </w:r>
      <w:r w:rsidRPr="00B00D93">
        <w:rPr>
          <w:rFonts w:asciiTheme="majorBidi" w:hAnsiTheme="majorBidi" w:cstheme="majorBidi"/>
          <w:sz w:val="24"/>
          <w:szCs w:val="24"/>
        </w:rPr>
        <w:t>e conditions persist, harmful consequences of changing safety practices may be misunderstood or underestimated for various reasons, including Merton’s concept of ‘imperious immediacy of interest’</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&lt;EndNote&gt;&lt;Cite&gt;&lt;Author&gt;Merton&lt;/Author&gt;&lt;Year&gt;1936&lt;/Year&gt;&lt;RecNum&gt;153&lt;/RecNum&gt;&lt;record&gt;&lt;rec-number&gt;153&lt;/rec-number&gt;&lt;foreign-keys&gt;&lt;key app="EN" db-id="0evzrrp5x0e007erd5updp2ffvsvdf5d555x"&gt;153&lt;/key&gt;&lt;/foreign-keys&gt;&lt;ref-type name="Journal Article"&gt;17&lt;/ref-type&gt;&lt;contributors&gt;&lt;authors&gt;&lt;author&gt;Merton, RK&lt;/author&gt;&lt;/authors&gt;&lt;/contributors&gt;&lt;titles&gt;&lt;title&gt;The unanticipated consequences of purposive social action&lt;/title&gt;&lt;secondary-title&gt;American sociological review&lt;/secondary-title&gt;&lt;/titles&gt;&lt;periodical&gt;&lt;full-title&gt;American sociological review&lt;/full-title&gt;&lt;/periodical&gt;&lt;pages&gt;894-904&lt;/pages&gt;&lt;volume&gt;1&lt;/volume&gt;&lt;number&gt;6&lt;/number&gt;&lt;dates&gt;&lt;year&gt;1936&lt;/year&gt;&lt;/dates&gt;&lt;publisher&gt;JSTOR&lt;/publisher&gt;&lt;isbn&gt;0003-1224&lt;/isbn&gt;&lt;urls&gt;&lt;/urls&gt;&lt;/record&gt;&lt;/Cite&gt;&lt;Cite&gt;&lt;Author&gt;Dekker&lt;/Author&gt;&lt;Year&gt;2006&lt;/Year&gt;&lt;RecNum&gt;140&lt;/RecNum&gt;&lt;record&gt;&lt;rec-number&gt;140&lt;/rec-number&gt;&lt;foreign-keys&gt;&lt;key app="EN" db-id="0evzrrp5x0e007erd5updp2ffvsvdf5d555x"&gt;140&lt;/key&gt;&lt;/foreign-keys&gt;&lt;ref-type name="Journal Article"&gt;17&lt;/ref-type&gt;&lt;contributors&gt;&lt;authors&gt;&lt;author&gt;Dekker, S&lt;/author&gt;&lt;author&gt;Hollnagel, E&lt;/author&gt;&lt;author&gt;Woods, D&lt;/author&gt;&lt;author&gt;Cook, R&lt;/author&gt;&lt;/authors&gt;&lt;/contributors&gt;&lt;titles&gt;&lt;title&gt;Resilience Engineering: New directions for measuring and maintaining safety in complex systems&lt;/title&gt;&lt;secondary-title&gt;Second Progress Report, School of Aviation, Lund University. Retrieved on March&lt;/secondary-title&gt;&lt;/titles&gt;&lt;periodical&gt;&lt;full-title&gt;Second Progress Report, School of Aviation, Lund University. Retrieved on March&lt;/full-title&gt;&lt;/periodical&gt;&lt;pages&gt;2009&lt;/pages&gt;&lt;volume&gt;27&lt;/volume&gt;&lt;dates&gt;&lt;year&gt;2006&lt;/year&gt;&lt;/dates&gt;&lt;publisher&gt;Citeseer&lt;/publisher&gt;&lt;urls&gt;&lt;/urls&gt;&lt;/record&gt;&lt;/Cite&gt;&lt;/EndNote&gt;</w:instrText>
      </w:r>
      <w:r w:rsidR="00D52131" w:rsidRPr="00B00D93">
        <w:rPr>
          <w:rFonts w:asciiTheme="majorBidi" w:hAnsiTheme="majorBidi" w:cstheme="majorBidi"/>
          <w:sz w:val="24"/>
          <w:szCs w:val="24"/>
        </w:rPr>
        <w:fldChar w:fldCharType="separate"/>
      </w:r>
      <w:r w:rsidR="001D31F8" w:rsidRPr="00B00D93">
        <w:rPr>
          <w:rFonts w:asciiTheme="majorBidi" w:hAnsiTheme="majorBidi" w:cstheme="majorBidi"/>
          <w:noProof/>
          <w:sz w:val="24"/>
          <w:szCs w:val="24"/>
        </w:rPr>
        <w:t>(Merton 1936; Dekker, Hollnagel et al. 2006)</w:t>
      </w:r>
      <w:r w:rsidR="00D52131" w:rsidRPr="00B00D93">
        <w:rPr>
          <w:rFonts w:asciiTheme="majorBidi" w:hAnsiTheme="majorBidi" w:cstheme="majorBidi"/>
          <w:sz w:val="24"/>
          <w:szCs w:val="24"/>
        </w:rPr>
        <w:fldChar w:fldCharType="end"/>
      </w:r>
      <w:r w:rsidRPr="00B00D93">
        <w:rPr>
          <w:rFonts w:asciiTheme="majorBidi" w:hAnsiTheme="majorBidi" w:cstheme="majorBidi"/>
          <w:sz w:val="24"/>
          <w:szCs w:val="24"/>
        </w:rPr>
        <w:t xml:space="preserve">. Underestimating of risks is an important factor in drift toward failure. Therefore, risk </w:t>
      </w:r>
      <w:r w:rsidR="009B51D0" w:rsidRPr="00B00D93">
        <w:rPr>
          <w:rFonts w:asciiTheme="majorBidi" w:hAnsiTheme="majorBidi" w:cstheme="majorBidi"/>
          <w:sz w:val="24"/>
          <w:szCs w:val="24"/>
        </w:rPr>
        <w:t>perception</w:t>
      </w:r>
      <w:r w:rsidRPr="00B00D93">
        <w:rPr>
          <w:rFonts w:asciiTheme="majorBidi" w:hAnsiTheme="majorBidi" w:cstheme="majorBidi"/>
          <w:sz w:val="24"/>
          <w:szCs w:val="24"/>
        </w:rPr>
        <w:t xml:space="preserve"> is of key importance for resilient system. </w:t>
      </w:r>
    </w:p>
    <w:p w:rsidR="00A34E58" w:rsidRPr="00B00D93" w:rsidRDefault="00E10703" w:rsidP="00A34E58">
      <w:pPr>
        <w:autoSpaceDE w:val="0"/>
        <w:autoSpaceDN w:val="0"/>
        <w:adjustRightInd w:val="0"/>
        <w:spacing w:after="0" w:line="480" w:lineRule="auto"/>
        <w:jc w:val="both"/>
        <w:rPr>
          <w:rFonts w:asciiTheme="majorBidi" w:hAnsiTheme="majorBidi" w:cstheme="majorBidi"/>
          <w:sz w:val="24"/>
          <w:szCs w:val="24"/>
        </w:rPr>
      </w:pPr>
      <w:r w:rsidRPr="00B00D93">
        <w:rPr>
          <w:rFonts w:asciiTheme="majorBidi" w:hAnsiTheme="majorBidi" w:cstheme="majorBidi"/>
          <w:sz w:val="24"/>
          <w:szCs w:val="24"/>
        </w:rPr>
        <w:t>2.4. Hindsight and</w:t>
      </w:r>
      <w:r w:rsidR="00A34E58" w:rsidRPr="00B00D93">
        <w:rPr>
          <w:rFonts w:asciiTheme="majorBidi" w:hAnsiTheme="majorBidi" w:cstheme="majorBidi"/>
          <w:sz w:val="24"/>
          <w:szCs w:val="24"/>
        </w:rPr>
        <w:t xml:space="preserve"> foresight perception</w:t>
      </w:r>
    </w:p>
    <w:p w:rsidR="00A34E58" w:rsidRPr="00B00D93" w:rsidRDefault="00A34E58" w:rsidP="00FB23BB">
      <w:pPr>
        <w:autoSpaceDE w:val="0"/>
        <w:autoSpaceDN w:val="0"/>
        <w:adjustRightInd w:val="0"/>
        <w:spacing w:after="0" w:line="480" w:lineRule="auto"/>
        <w:jc w:val="both"/>
        <w:rPr>
          <w:rFonts w:asciiTheme="majorBidi" w:hAnsiTheme="majorBidi" w:cstheme="majorBidi"/>
          <w:sz w:val="24"/>
          <w:szCs w:val="24"/>
        </w:rPr>
      </w:pPr>
      <w:r w:rsidRPr="00B00D93">
        <w:rPr>
          <w:rFonts w:asciiTheme="majorBidi" w:hAnsiTheme="majorBidi" w:cstheme="majorBidi"/>
          <w:sz w:val="24"/>
          <w:szCs w:val="24"/>
        </w:rPr>
        <w:t>Some</w:t>
      </w:r>
      <w:r w:rsidR="006A41E3" w:rsidRPr="00B00D93">
        <w:rPr>
          <w:rFonts w:asciiTheme="majorBidi" w:hAnsiTheme="majorBidi" w:cstheme="majorBidi"/>
          <w:sz w:val="24"/>
          <w:szCs w:val="24"/>
        </w:rPr>
        <w:t xml:space="preserve"> people</w:t>
      </w:r>
      <w:r w:rsidRPr="00B00D93">
        <w:rPr>
          <w:rFonts w:asciiTheme="majorBidi" w:hAnsiTheme="majorBidi" w:cstheme="majorBidi"/>
          <w:sz w:val="24"/>
          <w:szCs w:val="24"/>
        </w:rPr>
        <w:t xml:space="preserve"> always say that efforts for improving the safety of systems have often been overshadowed</w:t>
      </w:r>
      <w:r w:rsidRPr="00B00D93">
        <w:rPr>
          <w:rFonts w:asciiTheme="majorBidi" w:hAnsiTheme="majorBidi" w:cstheme="majorBidi"/>
          <w:color w:val="FF0000"/>
          <w:sz w:val="24"/>
          <w:szCs w:val="24"/>
        </w:rPr>
        <w:t xml:space="preserve"> </w:t>
      </w:r>
      <w:r w:rsidRPr="00B00D93">
        <w:rPr>
          <w:rFonts w:asciiTheme="majorBidi" w:hAnsiTheme="majorBidi" w:cstheme="majorBidi"/>
          <w:sz w:val="24"/>
          <w:szCs w:val="24"/>
        </w:rPr>
        <w:t>by hindsight. Based on that, people just rely on their experiences or understanding of what has happened. This situation inevitably influences their anticipation and preparation for what could go</w:t>
      </w:r>
      <w:r w:rsidR="00503D59" w:rsidRPr="00B00D93">
        <w:rPr>
          <w:rFonts w:asciiTheme="majorBidi" w:hAnsiTheme="majorBidi" w:cstheme="majorBidi"/>
          <w:sz w:val="24"/>
          <w:szCs w:val="24"/>
        </w:rPr>
        <w:t xml:space="preserve"> </w:t>
      </w:r>
      <w:r w:rsidRPr="00B00D93">
        <w:rPr>
          <w:rFonts w:asciiTheme="majorBidi" w:hAnsiTheme="majorBidi" w:cstheme="majorBidi"/>
          <w:sz w:val="24"/>
          <w:szCs w:val="24"/>
        </w:rPr>
        <w:t>wrong and hereby restrains</w:t>
      </w:r>
      <w:r w:rsidRPr="00B00D93">
        <w:rPr>
          <w:rFonts w:asciiTheme="majorBidi" w:hAnsiTheme="majorBidi" w:cstheme="majorBidi"/>
          <w:color w:val="FF0000"/>
          <w:sz w:val="24"/>
          <w:szCs w:val="24"/>
        </w:rPr>
        <w:t xml:space="preserve"> </w:t>
      </w:r>
      <w:r w:rsidRPr="00B00D93">
        <w:rPr>
          <w:rFonts w:asciiTheme="majorBidi" w:hAnsiTheme="majorBidi" w:cstheme="majorBidi"/>
          <w:sz w:val="24"/>
          <w:szCs w:val="24"/>
        </w:rPr>
        <w:t>the requisite imagination as an essential element for safety</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&lt;EndNote&gt;&lt;Cite&gt;&lt;Author&gt;Hollnagel&lt;/Author&gt;&lt;Year&gt;2006&lt;/Year&gt;&lt;RecNum&gt;41&lt;/RecNum&gt;&lt;record&gt;&lt;rec-number&gt;41&lt;/rec-number&gt;&lt;foreign-keys&gt;&lt;key app="EN" db-id="0evzrrp5x0e007erd5updp2ffvsvdf5d555x"&gt;41&lt;/key&gt;&lt;/foreign-keys&gt;&lt;ref-type name="Book"&gt;6&lt;/ref-type&gt;&lt;contributors&gt;&lt;authors&gt;&lt;author&gt;Hollnagel, E&lt;/author&gt;&lt;author&gt;Woods, DD&lt;/author&gt;&lt;author&gt;Leveson, N&lt;/author&gt;&lt;/authors&gt;&lt;/contributors&gt;&lt;titles&gt;&lt;title&gt;Resilience engineering: Concepts and precepts&lt;/title&gt;&lt;/titles&gt;&lt;dates&gt;&lt;year&gt;2006&lt;/year&gt;&lt;/dates&gt;&lt;publisher&gt;Ashgate Pub Co&lt;/publisher&gt;&lt;urls&gt;&lt;/urls&gt;&lt;/record&gt;&lt;/Cite&gt;&lt;/EndNote&gt;</w:instrText>
      </w:r>
      <w:r w:rsidR="00D52131" w:rsidRPr="00B00D93">
        <w:rPr>
          <w:rFonts w:asciiTheme="majorBidi" w:hAnsiTheme="majorBidi" w:cstheme="majorBidi"/>
          <w:sz w:val="24"/>
          <w:szCs w:val="24"/>
        </w:rPr>
        <w:fldChar w:fldCharType="separate"/>
      </w:r>
      <w:r w:rsidR="00665059" w:rsidRPr="00B00D93">
        <w:rPr>
          <w:rFonts w:asciiTheme="majorBidi" w:hAnsiTheme="majorBidi" w:cstheme="majorBidi"/>
          <w:noProof/>
          <w:sz w:val="24"/>
          <w:szCs w:val="24"/>
        </w:rPr>
        <w:t>(Hollnagel, Woods et al. 2006)</w:t>
      </w:r>
      <w:r w:rsidR="00D52131" w:rsidRPr="00B00D93">
        <w:rPr>
          <w:rFonts w:asciiTheme="majorBidi" w:hAnsiTheme="majorBidi" w:cstheme="majorBidi"/>
          <w:sz w:val="24"/>
          <w:szCs w:val="24"/>
        </w:rPr>
        <w:fldChar w:fldCharType="end"/>
      </w:r>
      <w:r w:rsidRPr="00B00D93">
        <w:rPr>
          <w:rFonts w:asciiTheme="majorBidi" w:hAnsiTheme="majorBidi" w:cstheme="majorBidi"/>
          <w:sz w:val="24"/>
          <w:szCs w:val="24"/>
        </w:rPr>
        <w:t>. This insight is reactive and tries merely to explain what has happened while today complex systems can no longer wait for accidents</w:t>
      </w:r>
      <w:r w:rsidR="006A41E3" w:rsidRPr="00B00D93">
        <w:rPr>
          <w:rFonts w:asciiTheme="majorBidi" w:hAnsiTheme="majorBidi" w:cstheme="majorBidi"/>
          <w:sz w:val="24"/>
          <w:szCs w:val="24"/>
        </w:rPr>
        <w:t>,</w:t>
      </w:r>
      <w:r w:rsidRPr="00B00D93">
        <w:rPr>
          <w:rFonts w:asciiTheme="majorBidi" w:hAnsiTheme="majorBidi" w:cstheme="majorBidi"/>
          <w:sz w:val="24"/>
          <w:szCs w:val="24"/>
        </w:rPr>
        <w:t xml:space="preserve"> after that think about safety. Another problem that exists about the insight is that error and individual component failure are the main causes of most accidents, i.e., single and simple causes, but it is gradually recognized that it is not adequate to select human error as a specific reason in spite of this thought is a pervasive phenomenon about human thinking</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&lt;EndNote&gt;&lt;Cite&gt;&lt;Author&gt;Qureshi&lt;/Author&gt;&lt;Year&gt;2007&lt;/Year&gt;&lt;RecNum&gt;104&lt;/RecNum&gt;&lt;record&gt;&lt;rec-number&gt;104&lt;/rec-number&gt;&lt;foreign-keys&gt;&lt;key app="EN" db-id="0evzrrp5x0e007erd5updp2ffvsvdf5d555x"&gt;104&lt;/key&gt;&lt;/foreign-keys&gt;&lt;ref-type name="Conference Proceedings"&gt;10&lt;/ref-type&gt;&lt;contributors&gt;&lt;authors&gt;&lt;author&gt;Qureshi, ZH&lt;/author&gt;&lt;/authors&gt;&lt;/contributors&gt;&lt;titles&gt;&lt;title&gt;A review of accident modelling approaches for complex socio-technical systems&lt;/title&gt;&lt;/titles&gt;&lt;pages&gt;47-59&lt;/pages&gt;&lt;dates&gt;&lt;year&gt;2007&lt;/year&gt;&lt;/dates&gt;&lt;publisher&gt;Australian Computer Society, Inc.&lt;/publisher&gt;&lt;urls&gt;&lt;/urls&gt;&lt;/record&gt;&lt;/Cite&gt;&lt;Cite&gt;&lt;Author&gt;Madni&lt;/Author&gt;&lt;Year&gt;2009&lt;/Year&gt;&lt;RecNum&gt;75&lt;/RecNum&gt;&lt;record&gt;&lt;rec-number&gt;75&lt;/rec-number&gt;&lt;foreign-keys&gt;&lt;key app="EN" db-id="0evzrrp5x0e007erd5updp2ffvsvdf5d555x"&gt;75&lt;/key&gt;&lt;/foreign-keys&gt;&lt;ref-type name="Journal Article"&gt;17&lt;/ref-type&gt;&lt;contributors&gt;&lt;authors&gt;&lt;author&gt;Madni, A. M.&lt;/author&gt;&lt;author&gt;Jackson, S.&lt;/author&gt;&lt;/authors&gt;&lt;/contributors&gt;&lt;titles&gt;&lt;title&gt;Towards a Conceptual Framework for Resilience Engineering&lt;/title&gt;&lt;secondary-title&gt;Ieee Systems Journal&lt;/secondary-title&gt;&lt;/titles&gt;&lt;periodical&gt;&lt;full-title&gt;Ieee Systems Journal&lt;/full-title&gt;&lt;/periodical&gt;&lt;pages&gt;181-191&lt;/pages&gt;&lt;volume&gt;3&lt;/volume&gt;&lt;number&gt;2&lt;/number&gt;&lt;dates&gt;&lt;year&gt;2009&lt;/year&gt;&lt;/dates&gt;&lt;isbn&gt;1932-8184&lt;/isbn&gt;&lt;accession-num&gt;WOS:000274018900006&lt;/accession-num&gt;&lt;urls&gt;&lt;related-urls&gt;&lt;url&gt;&amp;lt;Go to ISI&amp;gt;://WOS:000274018900006&lt;/url&gt;&lt;/related-urls&gt;&lt;/urls&gt;&lt;electronic-resource-num&gt;10.1109/jsyst.2009.2017397&lt;/electronic-resource-num&gt;&lt;/record&gt;&lt;/Cite&gt;&lt;/EndNote&gt;</w:instrText>
      </w:r>
      <w:r w:rsidR="00D52131" w:rsidRPr="00B00D93">
        <w:rPr>
          <w:rFonts w:asciiTheme="majorBidi" w:hAnsiTheme="majorBidi" w:cstheme="majorBidi"/>
          <w:sz w:val="24"/>
          <w:szCs w:val="24"/>
        </w:rPr>
        <w:fldChar w:fldCharType="separate"/>
      </w:r>
      <w:r w:rsidR="00665059" w:rsidRPr="00B00D93">
        <w:rPr>
          <w:rFonts w:asciiTheme="majorBidi" w:hAnsiTheme="majorBidi" w:cstheme="majorBidi"/>
          <w:noProof/>
          <w:sz w:val="24"/>
          <w:szCs w:val="24"/>
        </w:rPr>
        <w:t>(Qureshi 2007; Madni and Jackson 2009)</w:t>
      </w:r>
      <w:r w:rsidR="00D52131" w:rsidRPr="00B00D93">
        <w:rPr>
          <w:rFonts w:asciiTheme="majorBidi" w:hAnsiTheme="majorBidi" w:cstheme="majorBidi"/>
          <w:sz w:val="24"/>
          <w:szCs w:val="24"/>
        </w:rPr>
        <w:fldChar w:fldCharType="end"/>
      </w:r>
      <w:r w:rsidRPr="00B00D93">
        <w:rPr>
          <w:rFonts w:asciiTheme="majorBidi" w:hAnsiTheme="majorBidi" w:cstheme="majorBidi"/>
          <w:sz w:val="24"/>
          <w:szCs w:val="24"/>
        </w:rPr>
        <w:t>. In the plant under analysis, their safety systems just rely on the hindsight</w:t>
      </w:r>
      <w:r w:rsidR="006A41E3" w:rsidRPr="00B00D93">
        <w:rPr>
          <w:rFonts w:asciiTheme="majorBidi" w:hAnsiTheme="majorBidi" w:cstheme="majorBidi"/>
          <w:sz w:val="24"/>
          <w:szCs w:val="24"/>
        </w:rPr>
        <w:t>,</w:t>
      </w:r>
      <w:r w:rsidRPr="00B00D93">
        <w:rPr>
          <w:rFonts w:asciiTheme="majorBidi" w:hAnsiTheme="majorBidi" w:cstheme="majorBidi"/>
          <w:sz w:val="24"/>
          <w:szCs w:val="24"/>
        </w:rPr>
        <w:t xml:space="preserve"> and aft</w:t>
      </w:r>
      <w:r w:rsidR="006A41E3" w:rsidRPr="00B00D93">
        <w:rPr>
          <w:rFonts w:asciiTheme="majorBidi" w:hAnsiTheme="majorBidi" w:cstheme="majorBidi"/>
          <w:sz w:val="24"/>
          <w:szCs w:val="24"/>
        </w:rPr>
        <w:t>er the fact</w:t>
      </w:r>
      <w:r w:rsidRPr="00B00D93">
        <w:rPr>
          <w:rFonts w:asciiTheme="majorBidi" w:hAnsiTheme="majorBidi" w:cstheme="majorBidi"/>
          <w:sz w:val="24"/>
          <w:szCs w:val="24"/>
        </w:rPr>
        <w:t xml:space="preserve"> they try to hunt a scapegoat</w:t>
      </w:r>
      <w:r w:rsidR="00FB23BB" w:rsidRPr="00B00D93">
        <w:rPr>
          <w:rFonts w:asciiTheme="majorBidi" w:hAnsiTheme="majorBidi" w:cstheme="majorBidi"/>
          <w:sz w:val="24"/>
          <w:szCs w:val="24"/>
        </w:rPr>
        <w:t>. This action leads to</w:t>
      </w:r>
      <w:r w:rsidRPr="00B00D93">
        <w:rPr>
          <w:rFonts w:asciiTheme="majorBidi" w:hAnsiTheme="majorBidi" w:cstheme="majorBidi"/>
          <w:sz w:val="24"/>
          <w:szCs w:val="24"/>
        </w:rPr>
        <w:t xml:space="preserve"> block the loop of learning</w:t>
      </w:r>
      <w:r w:rsidR="008B1559" w:rsidRPr="00B00D93">
        <w:rPr>
          <w:rFonts w:asciiTheme="majorBidi" w:hAnsiTheme="majorBidi" w:cstheme="majorBidi"/>
          <w:sz w:val="24"/>
          <w:szCs w:val="24"/>
        </w:rPr>
        <w:t xml:space="preserve"> </w:t>
      </w:r>
      <w:r w:rsidR="00FB23BB" w:rsidRPr="00B00D93">
        <w:rPr>
          <w:rFonts w:asciiTheme="majorBidi" w:hAnsiTheme="majorBidi" w:cstheme="majorBidi"/>
          <w:sz w:val="24"/>
          <w:szCs w:val="24"/>
        </w:rPr>
        <w:t xml:space="preserve">from </w:t>
      </w:r>
      <w:r w:rsidR="008B1559" w:rsidRPr="00B00D93">
        <w:rPr>
          <w:rFonts w:asciiTheme="majorBidi" w:hAnsiTheme="majorBidi" w:cstheme="majorBidi"/>
          <w:sz w:val="24"/>
          <w:szCs w:val="24"/>
        </w:rPr>
        <w:t>accidents and incidents</w:t>
      </w:r>
      <w:r w:rsidRPr="00B00D93">
        <w:rPr>
          <w:rFonts w:asciiTheme="majorBidi" w:hAnsiTheme="majorBidi" w:cstheme="majorBidi"/>
          <w:sz w:val="24"/>
          <w:szCs w:val="24"/>
        </w:rPr>
        <w:t>. Hence, the hindsight bias misleads people’s interpretation about conclusion of accident investigations</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&lt;EndNote&gt;&lt;Cite&gt;&lt;Author&gt;Woods&lt;/Author&gt;&lt;Year&gt;2002&lt;/Year&gt;&lt;RecNum&gt;105&lt;/RecNum&gt;&lt;record&gt;&lt;rec-number&gt;105&lt;/rec-number&gt;&lt;foreign-keys&gt;&lt;key app="EN" db-id="0evzrrp5x0e007erd5updp2ffvsvdf5d555x"&gt;105&lt;/key&gt;&lt;/foreign-keys&gt;&lt;ref-type name="Journal Article"&gt;17&lt;/ref-type&gt;&lt;contributors&gt;&lt;authors&gt;&lt;author&gt;Woods, DD&lt;/author&gt;&lt;author&gt;Cook, RI&lt;/author&gt;&lt;/authors&gt;&lt;/contributors&gt;&lt;titles&gt;&lt;title&gt;Nine steps to move forward from error&lt;/title&gt;&lt;secondary-title&gt;Cognition, Technology &amp;amp; Work&lt;/secondary-title&gt;&lt;/titles&gt;&lt;periodical&gt;&lt;full-title&gt;Cognition, Technology &amp;amp; Work&lt;/full-title&gt;&lt;/periodical&gt;&lt;pages&gt;137-144&lt;/pages&gt;&lt;volume&gt;4&lt;/volume&gt;&lt;number&gt;2&lt;/number&gt;&lt;dates&gt;&lt;year&gt;2002&lt;/year&gt;&lt;/dates&gt;&lt;publisher&gt;Springer&lt;/publisher&gt;&lt;urls&gt;&lt;/urls&gt;&lt;/record&gt;&lt;/Cite&gt;&lt;/EndNote&gt;</w:instrText>
      </w:r>
      <w:r w:rsidR="00D52131" w:rsidRPr="00B00D93">
        <w:rPr>
          <w:rFonts w:asciiTheme="majorBidi" w:hAnsiTheme="majorBidi" w:cstheme="majorBidi"/>
          <w:sz w:val="24"/>
          <w:szCs w:val="24"/>
        </w:rPr>
        <w:fldChar w:fldCharType="separate"/>
      </w:r>
      <w:r w:rsidR="00665059" w:rsidRPr="00B00D93">
        <w:rPr>
          <w:rFonts w:asciiTheme="majorBidi" w:hAnsiTheme="majorBidi" w:cstheme="majorBidi"/>
          <w:noProof/>
          <w:sz w:val="24"/>
          <w:szCs w:val="24"/>
        </w:rPr>
        <w:t>(Woods and Cook 2002)</w:t>
      </w:r>
      <w:r w:rsidR="00D52131" w:rsidRPr="00B00D93">
        <w:rPr>
          <w:rFonts w:asciiTheme="majorBidi" w:hAnsiTheme="majorBidi" w:cstheme="majorBidi"/>
          <w:sz w:val="24"/>
          <w:szCs w:val="24"/>
        </w:rPr>
        <w:fldChar w:fldCharType="end"/>
      </w:r>
      <w:r w:rsidRPr="00B00D93">
        <w:rPr>
          <w:rFonts w:asciiTheme="majorBidi" w:hAnsiTheme="majorBidi" w:cstheme="majorBidi"/>
          <w:sz w:val="24"/>
          <w:szCs w:val="24"/>
        </w:rPr>
        <w:t xml:space="preserve">. In the other words, knowledge of consequence biases our </w:t>
      </w:r>
      <w:r w:rsidRPr="00B00D93">
        <w:rPr>
          <w:rFonts w:asciiTheme="majorBidi" w:hAnsiTheme="majorBidi" w:cstheme="majorBidi"/>
          <w:sz w:val="24"/>
          <w:szCs w:val="24"/>
        </w:rPr>
        <w:lastRenderedPageBreak/>
        <w:t>judgment about the processes that led up to that consequence. Hindsight is not foresight because after an accident, all of the critical information and knowledge needed to understand what happened was uncovered. But th</w:t>
      </w:r>
      <w:r w:rsidR="00FB23BB" w:rsidRPr="00B00D93">
        <w:rPr>
          <w:rFonts w:asciiTheme="majorBidi" w:hAnsiTheme="majorBidi" w:cstheme="majorBidi"/>
          <w:sz w:val="24"/>
          <w:szCs w:val="24"/>
        </w:rPr>
        <w:t>e</w:t>
      </w:r>
      <w:r w:rsidRPr="00B00D93">
        <w:rPr>
          <w:rFonts w:asciiTheme="majorBidi" w:hAnsiTheme="majorBidi" w:cstheme="majorBidi"/>
          <w:sz w:val="24"/>
          <w:szCs w:val="24"/>
        </w:rPr>
        <w:t xml:space="preserve"> knowledge is not available to the people before the accident. In this state, we tend to oversimplify the situation the actual people met, as a result our ability to see the deeper story behind the label human error was blocked. This challenge will solve with escape from hindsight and </w:t>
      </w:r>
      <w:r w:rsidR="008B1559" w:rsidRPr="00B00D93">
        <w:rPr>
          <w:rFonts w:asciiTheme="majorBidi" w:hAnsiTheme="majorBidi" w:cstheme="majorBidi"/>
          <w:sz w:val="24"/>
          <w:szCs w:val="24"/>
        </w:rPr>
        <w:t>go to</w:t>
      </w:r>
      <w:r w:rsidRPr="00B00D93">
        <w:rPr>
          <w:rFonts w:asciiTheme="majorBidi" w:hAnsiTheme="majorBidi" w:cstheme="majorBidi"/>
          <w:sz w:val="24"/>
          <w:szCs w:val="24"/>
        </w:rPr>
        <w:t xml:space="preserve"> foresight thinking, i.e., anticipation of potential risks before failure or harm occurs</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&lt;EndNote&gt;&lt;Cite&gt;&lt;Author&gt;Woods&lt;/Author&gt;&lt;Year&gt;2002&lt;/Year&gt;&lt;RecNum&gt;105&lt;/RecNum&gt;&lt;record&gt;&lt;rec-number&gt;105&lt;/rec-number&gt;&lt;foreign-keys&gt;&lt;key app="EN" db-id="0evzrrp5x0e007erd5updp2ffvsvdf5d555x"&gt;105&lt;/key&gt;&lt;/foreign-keys&gt;&lt;ref-type name="Journal Article"&gt;17&lt;/ref-type&gt;&lt;contributors&gt;&lt;authors&gt;&lt;author&gt;Woods, DD&lt;/author&gt;&lt;author&gt;Cook, RI&lt;/author&gt;&lt;/authors&gt;&lt;/contributors&gt;&lt;titles&gt;&lt;title&gt;Nine steps to move forward from error&lt;/title&gt;&lt;secondary-title&gt;Cognition, Technology &amp;amp; Work&lt;/secondary-title&gt;&lt;/titles&gt;&lt;periodical&gt;&lt;full-title&gt;Cognition, Technology &amp;amp; Work&lt;/full-title&gt;&lt;/periodical&gt;&lt;pages&gt;137-144&lt;/pages&gt;&lt;volume&gt;4&lt;/volume&gt;&lt;number&gt;2&lt;/number&gt;&lt;dates&gt;&lt;year&gt;2002&lt;/year&gt;&lt;/dates&gt;&lt;publisher&gt;Springer&lt;/publisher&gt;&lt;urls&gt;&lt;/urls&gt;&lt;/record&gt;&lt;/Cite&gt;&lt;/EndNote&gt;</w:instrText>
      </w:r>
      <w:r w:rsidR="00D52131" w:rsidRPr="00B00D93">
        <w:rPr>
          <w:rFonts w:asciiTheme="majorBidi" w:hAnsiTheme="majorBidi" w:cstheme="majorBidi"/>
          <w:sz w:val="24"/>
          <w:szCs w:val="24"/>
        </w:rPr>
        <w:fldChar w:fldCharType="separate"/>
      </w:r>
      <w:r w:rsidR="00665059" w:rsidRPr="00B00D93">
        <w:rPr>
          <w:rFonts w:asciiTheme="majorBidi" w:hAnsiTheme="majorBidi" w:cstheme="majorBidi"/>
          <w:noProof/>
          <w:sz w:val="24"/>
          <w:szCs w:val="24"/>
        </w:rPr>
        <w:t>(Woods and Cook 2002)</w:t>
      </w:r>
      <w:r w:rsidR="00D52131" w:rsidRPr="00B00D93">
        <w:rPr>
          <w:rFonts w:asciiTheme="majorBidi" w:hAnsiTheme="majorBidi" w:cstheme="majorBidi"/>
          <w:sz w:val="24"/>
          <w:szCs w:val="24"/>
        </w:rPr>
        <w:fldChar w:fldCharType="end"/>
      </w:r>
      <w:r w:rsidRPr="00B00D93">
        <w:rPr>
          <w:rFonts w:asciiTheme="majorBidi" w:hAnsiTheme="majorBidi" w:cstheme="majorBidi"/>
          <w:sz w:val="24"/>
          <w:szCs w:val="24"/>
        </w:rPr>
        <w:t xml:space="preserve">. </w:t>
      </w:r>
    </w:p>
    <w:p w:rsidR="00A34E58" w:rsidRPr="00B00D93" w:rsidRDefault="00A34E58" w:rsidP="00A34E58">
      <w:pPr>
        <w:autoSpaceDE w:val="0"/>
        <w:autoSpaceDN w:val="0"/>
        <w:adjustRightInd w:val="0"/>
        <w:spacing w:after="0" w:line="480" w:lineRule="auto"/>
        <w:jc w:val="both"/>
        <w:rPr>
          <w:rFonts w:asciiTheme="majorBidi" w:hAnsiTheme="majorBidi" w:cstheme="majorBidi"/>
          <w:sz w:val="24"/>
          <w:szCs w:val="24"/>
        </w:rPr>
      </w:pPr>
      <w:r w:rsidRPr="00B00D93">
        <w:rPr>
          <w:rFonts w:asciiTheme="majorBidi" w:hAnsiTheme="majorBidi" w:cstheme="majorBidi"/>
          <w:sz w:val="24"/>
          <w:szCs w:val="24"/>
        </w:rPr>
        <w:t>2.5. Barriers against resilience and adaptation capacity</w:t>
      </w:r>
    </w:p>
    <w:p w:rsidR="00A34E58" w:rsidRPr="00B00D93" w:rsidRDefault="00A34E58" w:rsidP="002244A3">
      <w:pPr>
        <w:autoSpaceDE w:val="0"/>
        <w:autoSpaceDN w:val="0"/>
        <w:adjustRightInd w:val="0"/>
        <w:spacing w:after="0" w:line="480" w:lineRule="auto"/>
        <w:ind w:firstLine="285"/>
        <w:jc w:val="both"/>
        <w:rPr>
          <w:rFonts w:asciiTheme="majorBidi" w:hAnsiTheme="majorBidi" w:cstheme="majorBidi"/>
          <w:sz w:val="24"/>
          <w:szCs w:val="24"/>
        </w:rPr>
      </w:pPr>
      <w:r w:rsidRPr="00B00D93">
        <w:rPr>
          <w:rFonts w:asciiTheme="majorBidi" w:hAnsiTheme="majorBidi" w:cstheme="majorBidi"/>
          <w:sz w:val="24"/>
          <w:szCs w:val="24"/>
        </w:rPr>
        <w:t>There are many barriers to</w:t>
      </w:r>
      <w:r w:rsidR="008B1559" w:rsidRPr="00B00D93">
        <w:rPr>
          <w:rFonts w:asciiTheme="majorBidi" w:hAnsiTheme="majorBidi" w:cstheme="majorBidi"/>
          <w:sz w:val="24"/>
          <w:szCs w:val="24"/>
        </w:rPr>
        <w:t>ward</w:t>
      </w:r>
      <w:r w:rsidRPr="00B00D93">
        <w:rPr>
          <w:rFonts w:asciiTheme="majorBidi" w:hAnsiTheme="majorBidi" w:cstheme="majorBidi"/>
          <w:sz w:val="24"/>
          <w:szCs w:val="24"/>
        </w:rPr>
        <w:t xml:space="preserve"> the development and implementation resilience and adaptive capacity that </w:t>
      </w:r>
      <w:r w:rsidR="00401D91" w:rsidRPr="00B00D93">
        <w:rPr>
          <w:rFonts w:asciiTheme="majorBidi" w:hAnsiTheme="majorBidi" w:cstheme="majorBidi"/>
          <w:sz w:val="24"/>
          <w:szCs w:val="24"/>
        </w:rPr>
        <w:t xml:space="preserve">have </w:t>
      </w:r>
      <w:r w:rsidRPr="00B00D93">
        <w:rPr>
          <w:rFonts w:asciiTheme="majorBidi" w:hAnsiTheme="majorBidi" w:cstheme="majorBidi"/>
          <w:sz w:val="24"/>
          <w:szCs w:val="24"/>
        </w:rPr>
        <w:t xml:space="preserve">revealed in some studies such as what performed by </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&lt;EndNote&gt;&lt;Cite&gt;&lt;Author&gt;Gibbs&lt;/Author&gt;&lt;Year&gt;2009&lt;/Year&gt;&lt;RecNum&gt;36&lt;/RecNum&gt;&lt;record&gt;&lt;rec-number&gt;36&lt;/rec-number&gt;&lt;foreign-keys&gt;&lt;key app="EN" db-id="0evzrrp5x0e007erd5updp2ffvsvdf5d555x"&gt;36&lt;/key&gt;&lt;/foreign-keys&gt;&lt;ref-type name="Journal Article"&gt;17&lt;/ref-type&gt;&lt;contributors&gt;&lt;authors&gt;&lt;author&gt;Gibbs, MT&lt;/author&gt;&lt;/authors&gt;&lt;/contributors&gt;&lt;titles&gt;&lt;title&gt;Resilience: What is it and what does it mean for marine policymakers?&lt;/title&gt;&lt;secondary-title&gt;Marine Policy&lt;/secondary-title&gt;&lt;/titles&gt;&lt;pages&gt;322-331&lt;/pages&gt;&lt;volume&gt;33&lt;/volume&gt;&lt;number&gt;2&lt;/number&gt;&lt;dates&gt;&lt;year&gt;2009&lt;/year&gt;&lt;/dates&gt;&lt;publisher&gt;Elsevier&lt;/publisher&gt;&lt;urls&gt;&lt;/urls&gt;&lt;/record&gt;&lt;/Cite&gt;&lt;/EndNote&gt;</w:instrText>
      </w:r>
      <w:r w:rsidR="00D52131" w:rsidRPr="00B00D93">
        <w:rPr>
          <w:rFonts w:asciiTheme="majorBidi" w:hAnsiTheme="majorBidi" w:cstheme="majorBidi"/>
          <w:sz w:val="24"/>
          <w:szCs w:val="24"/>
        </w:rPr>
        <w:fldChar w:fldCharType="separate"/>
      </w:r>
      <w:r w:rsidR="00665059" w:rsidRPr="00B00D93">
        <w:rPr>
          <w:rFonts w:asciiTheme="majorBidi" w:hAnsiTheme="majorBidi" w:cstheme="majorBidi"/>
          <w:noProof/>
          <w:sz w:val="24"/>
          <w:szCs w:val="24"/>
        </w:rPr>
        <w:t xml:space="preserve">Gibbs </w:t>
      </w:r>
      <w:r w:rsidR="008B1559" w:rsidRPr="00B00D93">
        <w:rPr>
          <w:rFonts w:asciiTheme="majorBidi" w:hAnsiTheme="majorBidi" w:cstheme="majorBidi"/>
          <w:noProof/>
          <w:sz w:val="24"/>
          <w:szCs w:val="24"/>
        </w:rPr>
        <w:t>(</w:t>
      </w:r>
      <w:r w:rsidR="00665059" w:rsidRPr="00B00D93">
        <w:rPr>
          <w:rFonts w:asciiTheme="majorBidi" w:hAnsiTheme="majorBidi" w:cstheme="majorBidi"/>
          <w:noProof/>
          <w:sz w:val="24"/>
          <w:szCs w:val="24"/>
        </w:rPr>
        <w:t>2009)</w:t>
      </w:r>
      <w:r w:rsidR="00D52131" w:rsidRPr="00B00D93">
        <w:rPr>
          <w:rFonts w:asciiTheme="majorBidi" w:hAnsiTheme="majorBidi" w:cstheme="majorBidi"/>
          <w:sz w:val="24"/>
          <w:szCs w:val="24"/>
        </w:rPr>
        <w:fldChar w:fldCharType="end"/>
      </w:r>
      <w:r w:rsidRPr="00B00D93">
        <w:rPr>
          <w:rFonts w:asciiTheme="majorBidi" w:hAnsiTheme="majorBidi" w:cstheme="majorBidi"/>
          <w:sz w:val="24"/>
          <w:szCs w:val="24"/>
        </w:rPr>
        <w:t>. Th</w:t>
      </w:r>
      <w:r w:rsidR="00AE021F" w:rsidRPr="00B00D93">
        <w:rPr>
          <w:rFonts w:asciiTheme="majorBidi" w:hAnsiTheme="majorBidi" w:cstheme="majorBidi"/>
          <w:sz w:val="24"/>
          <w:szCs w:val="24"/>
        </w:rPr>
        <w:t>is</w:t>
      </w:r>
      <w:r w:rsidRPr="00B00D93">
        <w:rPr>
          <w:rFonts w:asciiTheme="majorBidi" w:hAnsiTheme="majorBidi" w:cstheme="majorBidi"/>
          <w:sz w:val="24"/>
          <w:szCs w:val="24"/>
        </w:rPr>
        <w:t xml:space="preserve"> case study was performed on marine policymakers</w:t>
      </w:r>
      <w:r w:rsidR="00AE021F" w:rsidRPr="00B00D93">
        <w:rPr>
          <w:rFonts w:asciiTheme="majorBidi" w:hAnsiTheme="majorBidi" w:cstheme="majorBidi"/>
          <w:sz w:val="24"/>
          <w:szCs w:val="24"/>
        </w:rPr>
        <w:t xml:space="preserve"> in coastal communities. </w:t>
      </w:r>
      <w:r w:rsidR="002244A3" w:rsidRPr="00B00D93">
        <w:rPr>
          <w:rFonts w:asciiTheme="majorBidi" w:hAnsiTheme="majorBidi" w:cstheme="majorBidi"/>
          <w:sz w:val="24"/>
          <w:szCs w:val="24"/>
        </w:rPr>
        <w:t>In</w:t>
      </w:r>
      <w:r w:rsidRPr="00B00D93">
        <w:rPr>
          <w:rFonts w:asciiTheme="majorBidi" w:hAnsiTheme="majorBidi" w:cstheme="majorBidi"/>
          <w:sz w:val="24"/>
          <w:szCs w:val="24"/>
        </w:rPr>
        <w:t xml:space="preserve"> his study</w:t>
      </w:r>
      <w:r w:rsidR="002244A3" w:rsidRPr="00B00D93">
        <w:rPr>
          <w:rFonts w:asciiTheme="majorBidi" w:hAnsiTheme="majorBidi" w:cstheme="majorBidi"/>
          <w:sz w:val="24"/>
          <w:szCs w:val="24"/>
        </w:rPr>
        <w:t>, Gibbs</w:t>
      </w:r>
      <w:r w:rsidRPr="00B00D93">
        <w:rPr>
          <w:rFonts w:asciiTheme="majorBidi" w:hAnsiTheme="majorBidi" w:cstheme="majorBidi"/>
          <w:sz w:val="24"/>
          <w:szCs w:val="24"/>
        </w:rPr>
        <w:t xml:space="preserve"> referred to factors such as little experience in managing resilience, no mathematical technique to identify resilience and adaptive capacity outcomes and so on. </w:t>
      </w:r>
      <w:r w:rsidR="002244A3" w:rsidRPr="00B00D93">
        <w:rPr>
          <w:rFonts w:asciiTheme="majorBidi" w:hAnsiTheme="majorBidi" w:cstheme="majorBidi"/>
          <w:sz w:val="24"/>
          <w:szCs w:val="24"/>
        </w:rPr>
        <w:t>S</w:t>
      </w:r>
      <w:r w:rsidRPr="00B00D93">
        <w:rPr>
          <w:rFonts w:asciiTheme="majorBidi" w:hAnsiTheme="majorBidi" w:cstheme="majorBidi"/>
          <w:sz w:val="24"/>
          <w:szCs w:val="24"/>
        </w:rPr>
        <w:t xml:space="preserve">tudies conducted in different high-risk domains, </w:t>
      </w:r>
      <w:r w:rsidR="002244A3" w:rsidRPr="00B00D93">
        <w:rPr>
          <w:rFonts w:asciiTheme="majorBidi" w:hAnsiTheme="majorBidi" w:cstheme="majorBidi"/>
          <w:sz w:val="24"/>
          <w:szCs w:val="24"/>
        </w:rPr>
        <w:t>have</w:t>
      </w:r>
      <w:r w:rsidRPr="00B00D93">
        <w:rPr>
          <w:rFonts w:asciiTheme="majorBidi" w:hAnsiTheme="majorBidi" w:cstheme="majorBidi"/>
          <w:sz w:val="24"/>
          <w:szCs w:val="24"/>
        </w:rPr>
        <w:t xml:space="preserve"> identified three basic patterns of adaptive failures or traps that can challenge resilience engineering, including decompensation, working at cross-purposes and getting stuck in outdated behaviors. In </w:t>
      </w:r>
      <w:r w:rsidR="002244A3" w:rsidRPr="00B00D93">
        <w:rPr>
          <w:rFonts w:asciiTheme="majorBidi" w:hAnsiTheme="majorBidi" w:cstheme="majorBidi"/>
          <w:sz w:val="24"/>
          <w:szCs w:val="24"/>
        </w:rPr>
        <w:t>Branlat and Woods</w:t>
      </w:r>
      <w:r w:rsidRPr="00B00D93">
        <w:rPr>
          <w:rFonts w:asciiTheme="majorBidi" w:hAnsiTheme="majorBidi" w:cstheme="majorBidi"/>
          <w:sz w:val="24"/>
          <w:szCs w:val="24"/>
        </w:rPr>
        <w:t xml:space="preserve"> study</w:t>
      </w:r>
      <w:r w:rsidR="002244A3" w:rsidRPr="00B00D93">
        <w:rPr>
          <w:rFonts w:asciiTheme="majorBidi" w:hAnsiTheme="majorBidi" w:cstheme="majorBidi"/>
          <w:sz w:val="24"/>
          <w:szCs w:val="24"/>
        </w:rPr>
        <w:t xml:space="preserve"> it</w:t>
      </w:r>
      <w:r w:rsidR="008B1559" w:rsidRPr="00B00D93">
        <w:rPr>
          <w:rFonts w:asciiTheme="majorBidi" w:hAnsiTheme="majorBidi" w:cstheme="majorBidi"/>
          <w:sz w:val="24"/>
          <w:szCs w:val="24"/>
        </w:rPr>
        <w:t xml:space="preserve"> has been</w:t>
      </w:r>
      <w:r w:rsidRPr="00B00D93">
        <w:rPr>
          <w:rFonts w:asciiTheme="majorBidi" w:hAnsiTheme="majorBidi" w:cstheme="majorBidi"/>
          <w:sz w:val="24"/>
          <w:szCs w:val="24"/>
        </w:rPr>
        <w:t xml:space="preserve"> recognized how adverse events can occur when systems fail to adapt to disturbances and challenges</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&lt;EndNote&gt;&lt;Cite&gt;&lt;Author&gt;Branlat&lt;/Author&gt;&lt;Year&gt;2010&lt;/Year&gt;&lt;RecNum&gt;123&lt;/RecNum&gt;&lt;record&gt;&lt;rec-number&gt;123&lt;/rec-number&gt;&lt;foreign-keys&gt;&lt;key app="EN" db-id="0evzrrp5x0e007erd5updp2ffvsvdf5d555x"&gt;123&lt;/key&gt;&lt;/foreign-keys&gt;&lt;ref-type name="Journal Article"&gt;17&lt;/ref-type&gt;&lt;contributors&gt;&lt;authors&gt;&lt;author&gt;Branlat, M&lt;/author&gt;&lt;author&gt;Woods, DD&lt;/author&gt;&lt;/authors&gt;&lt;/contributors&gt;&lt;titles&gt;&lt;title&gt;How do Systems Manage Their Adaptive Capacity to Successfully&lt;/title&gt;&lt;secondary-title&gt;Papers from the AAAI Fall Symposium&lt;/secondary-title&gt;&lt;/titles&gt;&lt;periodical&gt;&lt;full-title&gt;Papers from the AAAI Fall Symposium&lt;/full-title&gt;&lt;/periodical&gt;&lt;pages&gt;26-34&lt;/pages&gt;&lt;dates&gt;&lt;year&gt;2010&lt;/year&gt;&lt;/dates&gt;&lt;urls&gt;&lt;/urls&gt;&lt;/record&gt;&lt;/Cite&gt;&lt;/EndNote&gt;</w:instrText>
      </w:r>
      <w:r w:rsidR="00D52131" w:rsidRPr="00B00D93">
        <w:rPr>
          <w:rFonts w:asciiTheme="majorBidi" w:hAnsiTheme="majorBidi" w:cstheme="majorBidi"/>
          <w:sz w:val="24"/>
          <w:szCs w:val="24"/>
        </w:rPr>
        <w:fldChar w:fldCharType="separate"/>
      </w:r>
      <w:r w:rsidR="00665059" w:rsidRPr="00B00D93">
        <w:rPr>
          <w:rFonts w:asciiTheme="majorBidi" w:hAnsiTheme="majorBidi" w:cstheme="majorBidi"/>
          <w:noProof/>
          <w:sz w:val="24"/>
          <w:szCs w:val="24"/>
        </w:rPr>
        <w:t>(Branlat and Woods 2010)</w:t>
      </w:r>
      <w:r w:rsidR="00D52131" w:rsidRPr="00B00D93">
        <w:rPr>
          <w:rFonts w:asciiTheme="majorBidi" w:hAnsiTheme="majorBidi" w:cstheme="majorBidi"/>
          <w:sz w:val="24"/>
          <w:szCs w:val="24"/>
        </w:rPr>
        <w:fldChar w:fldCharType="end"/>
      </w:r>
      <w:r w:rsidRPr="00B00D93">
        <w:rPr>
          <w:rFonts w:asciiTheme="majorBidi" w:hAnsiTheme="majorBidi" w:cstheme="majorBidi"/>
          <w:sz w:val="24"/>
          <w:szCs w:val="24"/>
        </w:rPr>
        <w:t>.</w:t>
      </w:r>
    </w:p>
    <w:p w:rsidR="00A34E58" w:rsidRPr="00B00D93" w:rsidRDefault="00A34E58" w:rsidP="008B1559">
      <w:pPr>
        <w:autoSpaceDE w:val="0"/>
        <w:autoSpaceDN w:val="0"/>
        <w:adjustRightInd w:val="0"/>
        <w:spacing w:after="0" w:line="480" w:lineRule="auto"/>
        <w:jc w:val="both"/>
        <w:rPr>
          <w:rFonts w:asciiTheme="majorBidi" w:hAnsiTheme="majorBidi" w:cstheme="majorBidi"/>
          <w:sz w:val="24"/>
          <w:szCs w:val="24"/>
        </w:rPr>
      </w:pPr>
      <w:r w:rsidRPr="00B00D93">
        <w:rPr>
          <w:rFonts w:asciiTheme="majorBidi" w:hAnsiTheme="majorBidi" w:cstheme="majorBidi"/>
          <w:sz w:val="24"/>
          <w:szCs w:val="24"/>
        </w:rPr>
        <w:t xml:space="preserve"> The application of procedures lay out the challenges and barriers for systems wishing to make progress on resilience </w:t>
      </w:r>
      <w:r w:rsidR="009B51D0" w:rsidRPr="00B00D93">
        <w:rPr>
          <w:rFonts w:asciiTheme="majorBidi" w:hAnsiTheme="majorBidi" w:cstheme="majorBidi"/>
          <w:sz w:val="24"/>
          <w:szCs w:val="24"/>
        </w:rPr>
        <w:t>using</w:t>
      </w:r>
      <w:r w:rsidRPr="00B00D93">
        <w:rPr>
          <w:rFonts w:asciiTheme="majorBidi" w:hAnsiTheme="majorBidi" w:cstheme="majorBidi"/>
          <w:sz w:val="24"/>
          <w:szCs w:val="24"/>
        </w:rPr>
        <w:t xml:space="preserve"> procedures. Based on </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&lt;EndNote&gt;&lt;Cite&gt;&lt;Author&gt;Dekker&lt;/Author&gt;&lt;Year&gt;2003&lt;/Year&gt;&lt;RecNum&gt;122&lt;/RecNum&gt;&lt;record&gt;&lt;rec-number&gt;122&lt;/rec-number&gt;&lt;foreign-keys&gt;&lt;key app="EN" db-id="0evzrrp5x0e007erd5updp2ffvsvdf5d555x"&gt;122&lt;/key&gt;&lt;/foreign-keys&gt;&lt;ref-type name="Journal Article"&gt;17&lt;/ref-type&gt;&lt;contributors&gt;&lt;authors&gt;&lt;author&gt;Dekker, S&lt;/author&gt;&lt;/authors&gt;&lt;/contributors&gt;&lt;titles&gt;&lt;title&gt;Failure to adapt or adaptations that fail: contrasting models on procedures and safety&lt;/title&gt;&lt;secondary-title&gt;Applied Ergonomics&lt;/secondary-title&gt;&lt;/titles&gt;&lt;periodical&gt;&lt;full-title&gt;Applied Ergonomics&lt;/full-title&gt;&lt;/periodical&gt;&lt;pages&gt;233-238&lt;/pages&gt;&lt;volume&gt;34&lt;/volume&gt;&lt;number&gt;3&lt;/number&gt;&lt;dates&gt;&lt;year&gt;2003&lt;/year&gt;&lt;/dates&gt;&lt;publisher&gt;Elsevier&lt;/publisher&gt;&lt;isbn&gt;0003-6870&lt;/isbn&gt;&lt;urls&gt;&lt;/urls&gt;&lt;/record&gt;&lt;/Cite&gt;&lt;/EndNote&gt;</w:instrText>
      </w:r>
      <w:r w:rsidR="00D52131" w:rsidRPr="00B00D93">
        <w:rPr>
          <w:rFonts w:asciiTheme="majorBidi" w:hAnsiTheme="majorBidi" w:cstheme="majorBidi"/>
          <w:sz w:val="24"/>
          <w:szCs w:val="24"/>
        </w:rPr>
        <w:fldChar w:fldCharType="separate"/>
      </w:r>
      <w:r w:rsidR="00665059" w:rsidRPr="00B00D93">
        <w:rPr>
          <w:rFonts w:asciiTheme="majorBidi" w:hAnsiTheme="majorBidi" w:cstheme="majorBidi"/>
          <w:noProof/>
          <w:sz w:val="24"/>
          <w:szCs w:val="24"/>
        </w:rPr>
        <w:t>Dekker</w:t>
      </w:r>
      <w:r w:rsidR="008B1559" w:rsidRPr="00B00D93">
        <w:rPr>
          <w:rFonts w:asciiTheme="majorBidi" w:hAnsiTheme="majorBidi" w:cstheme="majorBidi"/>
          <w:noProof/>
          <w:sz w:val="24"/>
          <w:szCs w:val="24"/>
        </w:rPr>
        <w:t xml:space="preserve"> study</w:t>
      </w:r>
      <w:r w:rsidR="00665059" w:rsidRPr="00B00D93">
        <w:rPr>
          <w:rFonts w:asciiTheme="majorBidi" w:hAnsiTheme="majorBidi" w:cstheme="majorBidi"/>
          <w:noProof/>
          <w:sz w:val="24"/>
          <w:szCs w:val="24"/>
        </w:rPr>
        <w:t xml:space="preserve"> </w:t>
      </w:r>
      <w:r w:rsidR="008B1559" w:rsidRPr="00B00D93">
        <w:rPr>
          <w:rFonts w:asciiTheme="majorBidi" w:hAnsiTheme="majorBidi" w:cstheme="majorBidi"/>
          <w:noProof/>
          <w:sz w:val="24"/>
          <w:szCs w:val="24"/>
        </w:rPr>
        <w:t>(</w:t>
      </w:r>
      <w:r w:rsidR="00665059" w:rsidRPr="00B00D93">
        <w:rPr>
          <w:rFonts w:asciiTheme="majorBidi" w:hAnsiTheme="majorBidi" w:cstheme="majorBidi"/>
          <w:noProof/>
          <w:sz w:val="24"/>
          <w:szCs w:val="24"/>
        </w:rPr>
        <w:t>2003)</w:t>
      </w:r>
      <w:r w:rsidR="00D52131" w:rsidRPr="00B00D93">
        <w:rPr>
          <w:rFonts w:asciiTheme="majorBidi" w:hAnsiTheme="majorBidi" w:cstheme="majorBidi"/>
          <w:sz w:val="24"/>
          <w:szCs w:val="24"/>
        </w:rPr>
        <w:fldChar w:fldCharType="end"/>
      </w:r>
      <w:r w:rsidRPr="00B00D93">
        <w:rPr>
          <w:rFonts w:asciiTheme="majorBidi" w:hAnsiTheme="majorBidi" w:cstheme="majorBidi"/>
          <w:sz w:val="24"/>
          <w:szCs w:val="24"/>
        </w:rPr>
        <w:t>, there exist two (implicit) models of procedures and work that guide how systems think about making progress on safety and resilience: procedure application as rule-following and procedure application as substantive cognitive activity. This study revealed a fundamental double bind when operators fail to adapt procedures wh</w:t>
      </w:r>
      <w:r w:rsidR="009B51D0" w:rsidRPr="00B00D93">
        <w:rPr>
          <w:rFonts w:asciiTheme="majorBidi" w:hAnsiTheme="majorBidi" w:cstheme="majorBidi"/>
          <w:sz w:val="24"/>
          <w:szCs w:val="24"/>
        </w:rPr>
        <w:t>ile</w:t>
      </w:r>
      <w:r w:rsidRPr="00B00D93">
        <w:rPr>
          <w:rFonts w:asciiTheme="majorBidi" w:hAnsiTheme="majorBidi" w:cstheme="majorBidi"/>
          <w:sz w:val="24"/>
          <w:szCs w:val="24"/>
        </w:rPr>
        <w:t xml:space="preserve"> the adaptation is necessary. In this case operator cannot confront the inherent dilemma, and therefore cannot resolve problem or opt out of the situation. To solve such problem </w:t>
      </w:r>
      <w:r w:rsidRPr="00B00D93">
        <w:rPr>
          <w:rFonts w:asciiTheme="majorBidi" w:hAnsiTheme="majorBidi" w:cstheme="majorBidi"/>
          <w:sz w:val="24"/>
          <w:szCs w:val="24"/>
        </w:rPr>
        <w:lastRenderedPageBreak/>
        <w:t xml:space="preserve">and make progress in safety and resilience through procedures, systems require monitoring gap between procedures and practice and understanding the reasons behind it. </w:t>
      </w:r>
    </w:p>
    <w:p w:rsidR="00A34E58" w:rsidRPr="00B00D93" w:rsidRDefault="00A34E58" w:rsidP="008B1559">
      <w:pPr>
        <w:autoSpaceDE w:val="0"/>
        <w:autoSpaceDN w:val="0"/>
        <w:adjustRightInd w:val="0"/>
        <w:spacing w:after="0" w:line="480" w:lineRule="auto"/>
        <w:contextualSpacing/>
        <w:jc w:val="both"/>
        <w:rPr>
          <w:rFonts w:asciiTheme="majorBidi" w:hAnsiTheme="majorBidi" w:cstheme="majorBidi"/>
          <w:sz w:val="24"/>
          <w:szCs w:val="24"/>
        </w:rPr>
      </w:pPr>
      <w:r w:rsidRPr="00B00D93">
        <w:rPr>
          <w:rFonts w:asciiTheme="majorBidi" w:hAnsiTheme="majorBidi" w:cstheme="majorBidi"/>
          <w:sz w:val="24"/>
          <w:szCs w:val="24"/>
        </w:rPr>
        <w:t xml:space="preserve">One of the keys to improve safety management and resilience is establishing a </w:t>
      </w:r>
      <w:r w:rsidR="008B1559" w:rsidRPr="00B00D93">
        <w:rPr>
          <w:rFonts w:asciiTheme="majorBidi" w:hAnsiTheme="majorBidi" w:cstheme="majorBidi"/>
          <w:sz w:val="24"/>
          <w:szCs w:val="24"/>
        </w:rPr>
        <w:t xml:space="preserve">positive </w:t>
      </w:r>
      <w:r w:rsidRPr="00B00D93">
        <w:rPr>
          <w:rFonts w:asciiTheme="majorBidi" w:hAnsiTheme="majorBidi" w:cstheme="majorBidi"/>
          <w:sz w:val="24"/>
          <w:szCs w:val="24"/>
        </w:rPr>
        <w:t xml:space="preserve">safety culture in </w:t>
      </w:r>
      <w:r w:rsidR="008B1559" w:rsidRPr="00B00D93">
        <w:rPr>
          <w:rFonts w:asciiTheme="majorBidi" w:hAnsiTheme="majorBidi" w:cstheme="majorBidi"/>
          <w:sz w:val="24"/>
          <w:szCs w:val="24"/>
        </w:rPr>
        <w:t>the refinery</w:t>
      </w:r>
      <w:r w:rsidRPr="00B00D93">
        <w:rPr>
          <w:rFonts w:asciiTheme="majorBidi" w:hAnsiTheme="majorBidi" w:cstheme="majorBidi"/>
          <w:sz w:val="24"/>
          <w:szCs w:val="24"/>
        </w:rPr>
        <w:t xml:space="preserve"> because safety culture is like an umbrella that covers related fields to safety and </w:t>
      </w:r>
      <w:r w:rsidR="008B1559" w:rsidRPr="00B00D93">
        <w:rPr>
          <w:rFonts w:asciiTheme="majorBidi" w:hAnsiTheme="majorBidi" w:cstheme="majorBidi"/>
          <w:sz w:val="24"/>
          <w:szCs w:val="24"/>
        </w:rPr>
        <w:t>RE</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&lt;EndNote&gt;&lt;Cite&gt;&lt;Author&gt;Oxstrand&lt;/Author&gt;&lt;Year&gt;2010&lt;/Year&gt;&lt;RecNum&gt;154&lt;/RecNum&gt;&lt;record&gt;&lt;rec-number&gt;154&lt;/rec-number&gt;&lt;foreign-keys&gt;&lt;key app="EN" db-id="0evzrrp5x0e007erd5updp2ffvsvdf5d555x"&gt;154&lt;/key&gt;&lt;/foreign-keys&gt;&lt;ref-type name="Conference Proceedings"&gt;10&lt;/ref-type&gt;&lt;contributors&gt;&lt;authors&gt;&lt;author&gt;Oxstrand, J&lt;/author&gt;&lt;author&gt;Sylvander, C&lt;/author&gt;&lt;/authors&gt;&lt;/contributors&gt;&lt;titles&gt;&lt;title&gt;Resilience engineering: Fancy talk for safety culture: A Nordic perspective on resilience engineering&lt;/title&gt;&lt;/titles&gt;&lt;pages&gt;135-137&lt;/pages&gt;&lt;dates&gt;&lt;year&gt;2010&lt;/year&gt;&lt;/dates&gt;&lt;publisher&gt;IEEE&lt;/publisher&gt;&lt;urls&gt;&lt;/urls&gt;&lt;/record&gt;&lt;/Cite&gt;&lt;/EndNote&gt;</w:instrText>
      </w:r>
      <w:r w:rsidR="00D52131" w:rsidRPr="00B00D93">
        <w:rPr>
          <w:rFonts w:asciiTheme="majorBidi" w:hAnsiTheme="majorBidi" w:cstheme="majorBidi"/>
          <w:sz w:val="24"/>
          <w:szCs w:val="24"/>
        </w:rPr>
        <w:fldChar w:fldCharType="separate"/>
      </w:r>
      <w:r w:rsidR="00665059" w:rsidRPr="00B00D93">
        <w:rPr>
          <w:rFonts w:asciiTheme="majorBidi" w:hAnsiTheme="majorBidi" w:cstheme="majorBidi"/>
          <w:noProof/>
          <w:sz w:val="24"/>
          <w:szCs w:val="24"/>
        </w:rPr>
        <w:t>(Oxstrand and Sylvander 2010)</w:t>
      </w:r>
      <w:r w:rsidR="00D52131" w:rsidRPr="00B00D93">
        <w:rPr>
          <w:rFonts w:asciiTheme="majorBidi" w:hAnsiTheme="majorBidi" w:cstheme="majorBidi"/>
          <w:sz w:val="24"/>
          <w:szCs w:val="24"/>
        </w:rPr>
        <w:fldChar w:fldCharType="end"/>
      </w:r>
      <w:r w:rsidRPr="00B00D93">
        <w:rPr>
          <w:rFonts w:asciiTheme="majorBidi" w:hAnsiTheme="majorBidi" w:cstheme="majorBidi"/>
          <w:sz w:val="24"/>
          <w:szCs w:val="24"/>
        </w:rPr>
        <w:t>. Weaknesses in the safety culture are a big barrier against being resilient organizations and progress in safety. In this respect, the role of the managers and their leadership activities in creating and sustaining a safety culture are a keystone factor</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&lt;EndNote&gt;&lt;Cite&gt;&lt;Author&gt;Reiman&lt;/Author&gt;&lt;Year&gt;2010&lt;/Year&gt;&lt;RecNum&gt;155&lt;/RecNum&gt;&lt;record&gt;&lt;rec-number&gt;155&lt;/rec-number&gt;&lt;foreign-keys&gt;&lt;key app="EN" db-id="0evzrrp5x0e007erd5updp2ffvsvdf5d555x"&gt;155&lt;/key&gt;&lt;/foreign-keys&gt;&lt;ref-type name="Journal Article"&gt;17&lt;/ref-type&gt;&lt;contributors&gt;&lt;authors&gt;&lt;author&gt;Reiman, T&lt;/author&gt;&lt;author&gt;Pietikäinen, E&lt;/author&gt;&lt;author&gt;Kahlbom, U&lt;/author&gt;&lt;author&gt;Rollenhagen, C&lt;/author&gt;&lt;/authors&gt;&lt;/contributors&gt;&lt;titles&gt;&lt;title&gt;Safety Culture in the Finnish and Swedish Nuclear Industries–History and Present&lt;/title&gt;&lt;secondary-title&gt;NKS report&lt;/secondary-title&gt;&lt;/titles&gt;&lt;periodical&gt;&lt;full-title&gt;NKS report&lt;/full-title&gt;&lt;/periodical&gt;&lt;dates&gt;&lt;year&gt;2010&lt;/year&gt;&lt;/dates&gt;&lt;urls&gt;&lt;/urls&gt;&lt;/record&gt;&lt;/Cite&gt;&lt;/EndNote&gt;</w:instrText>
      </w:r>
      <w:r w:rsidR="00D52131" w:rsidRPr="00B00D93">
        <w:rPr>
          <w:rFonts w:asciiTheme="majorBidi" w:hAnsiTheme="majorBidi" w:cstheme="majorBidi"/>
          <w:sz w:val="24"/>
          <w:szCs w:val="24"/>
        </w:rPr>
        <w:fldChar w:fldCharType="separate"/>
      </w:r>
      <w:r w:rsidR="00F60BFC" w:rsidRPr="00B00D93">
        <w:rPr>
          <w:rFonts w:asciiTheme="majorBidi" w:hAnsiTheme="majorBidi" w:cstheme="majorBidi"/>
          <w:noProof/>
          <w:sz w:val="24"/>
          <w:szCs w:val="24"/>
        </w:rPr>
        <w:t>(Reiman, Pietikäinen et al. 2010)</w:t>
      </w:r>
      <w:r w:rsidR="00D52131" w:rsidRPr="00B00D93">
        <w:rPr>
          <w:rFonts w:asciiTheme="majorBidi" w:hAnsiTheme="majorBidi" w:cstheme="majorBidi"/>
          <w:sz w:val="24"/>
          <w:szCs w:val="24"/>
        </w:rPr>
        <w:fldChar w:fldCharType="end"/>
      </w:r>
      <w:r w:rsidRPr="00B00D93">
        <w:rPr>
          <w:rFonts w:asciiTheme="majorBidi" w:hAnsiTheme="majorBidi" w:cstheme="majorBidi"/>
          <w:sz w:val="24"/>
          <w:szCs w:val="24"/>
        </w:rPr>
        <w:t xml:space="preserve">. There are several review articles on safety culture (e.g. </w:t>
      </w:r>
      <w:bookmarkStart w:id="3" w:name="OLE_LINK12"/>
      <w:bookmarkStart w:id="4" w:name="OLE_LINK13"/>
      <w:r w:rsidR="00D52131" w:rsidRPr="00B00D93">
        <w:rPr>
          <w:rFonts w:asciiTheme="majorBidi" w:hAnsiTheme="majorBidi" w:cstheme="majorBidi"/>
          <w:sz w:val="24"/>
          <w:szCs w:val="24"/>
        </w:rPr>
        <w:fldChar w:fldCharType="begin">
          <w:fldData xml:space="preserve">PEVuZE5vdGU+PENpdGU+PEF1dGhvcj5Db29wZXI8L0F1dGhvcj48WWVhcj4yMDAwPC9ZZWFyPjxS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</w:fldData>
        </w:fldChar>
      </w:r>
      <w:r w:rsidR="006A41E3" w:rsidRPr="00B00D93">
        <w:rPr>
          <w:rFonts w:asciiTheme="majorBidi" w:hAnsiTheme="majorBidi" w:cstheme="majorBidi"/>
          <w:sz w:val="24"/>
          <w:szCs w:val="24"/>
        </w:rPr>
        <w:instrText xml:space="preserve"> ADDIN EN.CITE </w:instrText>
      </w:r>
      <w:r w:rsidR="00D52131" w:rsidRPr="00B00D93">
        <w:rPr>
          <w:rFonts w:asciiTheme="majorBidi" w:hAnsiTheme="majorBidi" w:cstheme="majorBidi"/>
          <w:sz w:val="24"/>
          <w:szCs w:val="24"/>
        </w:rPr>
        <w:fldChar w:fldCharType="begin">
          <w:fldData xml:space="preserve">PEVuZE5vdGU+PENpdGU+PEF1dGhvcj5Db29wZXI8L0F1dGhvcj48WWVhcj4yMDAwPC9ZZWFyPjxS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</w:fldData>
        </w:fldChar>
      </w:r>
      <w:r w:rsidR="006A41E3" w:rsidRPr="00B00D93">
        <w:rPr>
          <w:rFonts w:asciiTheme="majorBidi" w:hAnsiTheme="majorBidi" w:cstheme="majorBidi"/>
          <w:sz w:val="24"/>
          <w:szCs w:val="24"/>
        </w:rPr>
        <w:instrText xml:space="preserve"> ADDIN EN.CITE.DATA </w:instrText>
      </w:r>
      <w:r w:rsidR="00D52131" w:rsidRPr="00B00D93">
        <w:rPr>
          <w:rFonts w:asciiTheme="majorBidi" w:hAnsiTheme="majorBidi" w:cstheme="majorBidi"/>
          <w:sz w:val="24"/>
          <w:szCs w:val="24"/>
        </w:rPr>
      </w:r>
      <w:r w:rsidR="00D52131" w:rsidRPr="00B00D93">
        <w:rPr>
          <w:rFonts w:asciiTheme="majorBidi" w:hAnsiTheme="majorBidi" w:cstheme="majorBidi"/>
          <w:sz w:val="24"/>
          <w:szCs w:val="24"/>
        </w:rPr>
        <w:fldChar w:fldCharType="end"/>
      </w:r>
      <w:r w:rsidR="00D52131" w:rsidRPr="00B00D93">
        <w:rPr>
          <w:rFonts w:asciiTheme="majorBidi" w:hAnsiTheme="majorBidi" w:cstheme="majorBidi"/>
          <w:sz w:val="24"/>
          <w:szCs w:val="24"/>
        </w:rPr>
      </w:r>
      <w:r w:rsidR="00D52131" w:rsidRPr="00B00D93">
        <w:rPr>
          <w:rFonts w:asciiTheme="majorBidi" w:hAnsiTheme="majorBidi" w:cstheme="majorBidi"/>
          <w:sz w:val="24"/>
          <w:szCs w:val="24"/>
        </w:rPr>
        <w:fldChar w:fldCharType="separate"/>
      </w:r>
      <w:r w:rsidR="00D850CA" w:rsidRPr="00B00D93">
        <w:rPr>
          <w:rFonts w:asciiTheme="majorBidi" w:hAnsiTheme="majorBidi" w:cstheme="majorBidi"/>
          <w:noProof/>
          <w:sz w:val="24"/>
          <w:szCs w:val="24"/>
        </w:rPr>
        <w:t>(Cooper 2000; Flin, Mearns et al. 2000; Guldenmund 2000; Gadd and Collins 2002; Akselsson, Ek et al. 2009)</w:t>
      </w:r>
      <w:r w:rsidR="00D52131" w:rsidRPr="00B00D93">
        <w:rPr>
          <w:rFonts w:asciiTheme="majorBidi" w:hAnsiTheme="majorBidi" w:cstheme="majorBidi"/>
          <w:sz w:val="24"/>
          <w:szCs w:val="24"/>
        </w:rPr>
        <w:fldChar w:fldCharType="end"/>
      </w:r>
      <w:bookmarkEnd w:id="3"/>
      <w:bookmarkEnd w:id="4"/>
      <w:r w:rsidR="008B1559" w:rsidRPr="00B00D93">
        <w:rPr>
          <w:rFonts w:asciiTheme="majorBidi" w:hAnsiTheme="majorBidi" w:cstheme="majorBidi"/>
          <w:sz w:val="24"/>
          <w:szCs w:val="24"/>
        </w:rPr>
        <w:t xml:space="preserve"> which </w:t>
      </w:r>
      <w:r w:rsidR="0036749C" w:rsidRPr="00B00D93">
        <w:rPr>
          <w:rFonts w:asciiTheme="majorBidi" w:hAnsiTheme="majorBidi" w:cstheme="majorBidi"/>
          <w:sz w:val="24"/>
          <w:szCs w:val="24"/>
        </w:rPr>
        <w:t xml:space="preserve">have </w:t>
      </w:r>
      <w:r w:rsidR="008B1559" w:rsidRPr="00B00D93">
        <w:rPr>
          <w:rFonts w:asciiTheme="majorBidi" w:hAnsiTheme="majorBidi" w:cstheme="majorBidi"/>
          <w:sz w:val="24"/>
          <w:szCs w:val="24"/>
        </w:rPr>
        <w:t xml:space="preserve">well </w:t>
      </w:r>
      <w:r w:rsidR="0036749C" w:rsidRPr="00B00D93">
        <w:rPr>
          <w:rFonts w:asciiTheme="majorBidi" w:hAnsiTheme="majorBidi" w:cstheme="majorBidi"/>
          <w:sz w:val="24"/>
          <w:szCs w:val="24"/>
        </w:rPr>
        <w:t>described the subject</w:t>
      </w:r>
      <w:r w:rsidRPr="00B00D93">
        <w:rPr>
          <w:rFonts w:asciiTheme="majorBidi" w:hAnsiTheme="majorBidi" w:cstheme="majorBidi"/>
          <w:sz w:val="24"/>
          <w:szCs w:val="24"/>
        </w:rPr>
        <w:t>. Many of these believe that safety culture is the most important factor in the ability of an organization to implement a safety management system</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&lt;EndNote&gt;&lt;Cite&gt;&lt;Author&gt;Reason&lt;/Author&gt;&lt;Year&gt;1997&lt;/Year&gt;&lt;RecNum&gt;136&lt;/RecNum&gt;&lt;record&gt;&lt;rec-number&gt;136&lt;/rec-number&gt;&lt;foreign-keys&gt;&lt;key app="EN" db-id="0evzrrp5x0e007erd5updp2ffvsvdf5d555x"&gt;136&lt;/key&gt;&lt;/foreign-keys&gt;&lt;ref-type name="Generic"&gt;13&lt;/ref-type&gt;&lt;contributors&gt;&lt;authors&gt;&lt;author&gt;Reason, J&lt;/author&gt;&lt;/authors&gt;&lt;/contributors&gt;&lt;titles&gt;&lt;title&gt;Managing the risks of organizational accidents&lt;/title&gt;&lt;/titles&gt;&lt;dates&gt;&lt;year&gt;1997&lt;/year&gt;&lt;/dates&gt;&lt;publisher&gt;Aldershot: Ashgate&lt;/publisher&gt;&lt;urls&gt;&lt;/urls&gt;&lt;/record&gt;&lt;/Cite&gt;&lt;/EndNote&gt;</w:instrText>
      </w:r>
      <w:r w:rsidR="00D52131" w:rsidRPr="00B00D93">
        <w:rPr>
          <w:rFonts w:asciiTheme="majorBidi" w:hAnsiTheme="majorBidi" w:cstheme="majorBidi"/>
          <w:sz w:val="24"/>
          <w:szCs w:val="24"/>
        </w:rPr>
        <w:fldChar w:fldCharType="separate"/>
      </w:r>
      <w:r w:rsidR="00D850CA" w:rsidRPr="00B00D93">
        <w:rPr>
          <w:rFonts w:asciiTheme="majorBidi" w:hAnsiTheme="majorBidi" w:cstheme="majorBidi"/>
          <w:noProof/>
          <w:sz w:val="24"/>
          <w:szCs w:val="24"/>
        </w:rPr>
        <w:t>(Reason 1997)</w:t>
      </w:r>
      <w:r w:rsidR="00D52131" w:rsidRPr="00B00D93">
        <w:rPr>
          <w:rFonts w:asciiTheme="majorBidi" w:hAnsiTheme="majorBidi" w:cstheme="majorBidi"/>
          <w:sz w:val="24"/>
          <w:szCs w:val="24"/>
        </w:rPr>
        <w:fldChar w:fldCharType="end"/>
      </w:r>
      <w:bookmarkStart w:id="5" w:name="OLE_LINK20"/>
      <w:bookmarkStart w:id="6" w:name="OLE_LINK21"/>
      <w:r w:rsidRPr="00B00D93">
        <w:rPr>
          <w:rFonts w:asciiTheme="majorBidi" w:hAnsiTheme="majorBidi" w:cstheme="majorBidi"/>
          <w:sz w:val="24"/>
          <w:szCs w:val="24"/>
        </w:rPr>
        <w:t xml:space="preserve">.  </w:t>
      </w:r>
      <w:bookmarkEnd w:id="5"/>
      <w:bookmarkEnd w:id="6"/>
    </w:p>
    <w:p w:rsidR="001D31D9" w:rsidRPr="00B00D93" w:rsidRDefault="00A34E58" w:rsidP="00A34E58">
      <w:pPr>
        <w:autoSpaceDE w:val="0"/>
        <w:autoSpaceDN w:val="0"/>
        <w:adjustRightInd w:val="0"/>
        <w:spacing w:after="0" w:line="480" w:lineRule="auto"/>
        <w:ind w:left="-540"/>
        <w:contextualSpacing/>
        <w:rPr>
          <w:rFonts w:asciiTheme="majorBidi" w:hAnsiTheme="majorBidi" w:cstheme="majorBidi"/>
          <w:b/>
          <w:bCs/>
          <w:color w:val="000000"/>
          <w:sz w:val="24"/>
          <w:szCs w:val="24"/>
        </w:rPr>
      </w:pPr>
      <w:r w:rsidRPr="00B00D93">
        <w:rPr>
          <w:rFonts w:asciiTheme="majorBidi" w:hAnsiTheme="majorBidi" w:cstheme="majorBidi"/>
          <w:sz w:val="24"/>
          <w:szCs w:val="24"/>
        </w:rPr>
        <w:t xml:space="preserve">           </w:t>
      </w:r>
      <w:r w:rsidR="0045678E" w:rsidRPr="00B00D93">
        <w:rPr>
          <w:rFonts w:asciiTheme="majorBidi" w:hAnsiTheme="majorBidi" w:cstheme="majorBidi"/>
          <w:b/>
          <w:bCs/>
          <w:color w:val="000000"/>
          <w:sz w:val="24"/>
          <w:szCs w:val="24"/>
        </w:rPr>
        <w:t xml:space="preserve"> </w:t>
      </w:r>
      <w:r w:rsidRPr="00B00D93">
        <w:rPr>
          <w:rFonts w:asciiTheme="majorBidi" w:hAnsiTheme="majorBidi" w:cstheme="majorBidi"/>
          <w:b/>
          <w:bCs/>
          <w:color w:val="000000"/>
          <w:sz w:val="24"/>
          <w:szCs w:val="24"/>
        </w:rPr>
        <w:t>3. Material and method</w:t>
      </w:r>
    </w:p>
    <w:p w:rsidR="00A34E58" w:rsidRPr="00B00D93" w:rsidRDefault="00A34E58" w:rsidP="00A34E58">
      <w:pPr>
        <w:autoSpaceDE w:val="0"/>
        <w:autoSpaceDN w:val="0"/>
        <w:adjustRightInd w:val="0"/>
        <w:spacing w:after="0" w:line="480" w:lineRule="auto"/>
        <w:ind w:firstLine="285"/>
        <w:jc w:val="both"/>
        <w:rPr>
          <w:rFonts w:asciiTheme="majorBidi" w:hAnsiTheme="majorBidi" w:cstheme="majorBidi"/>
          <w:sz w:val="24"/>
          <w:szCs w:val="24"/>
        </w:rPr>
      </w:pPr>
      <w:r w:rsidRPr="00B00D93">
        <w:rPr>
          <w:rFonts w:asciiTheme="majorBidi" w:hAnsiTheme="majorBidi" w:cstheme="majorBidi"/>
          <w:sz w:val="24"/>
          <w:szCs w:val="24"/>
        </w:rPr>
        <w:t>3.1. Oil refinery characteristics</w:t>
      </w:r>
    </w:p>
    <w:p w:rsidR="00A34E58" w:rsidRPr="00B00D93" w:rsidRDefault="00A34E58" w:rsidP="00B00D93">
      <w:pPr>
        <w:autoSpaceDE w:val="0"/>
        <w:autoSpaceDN w:val="0"/>
        <w:adjustRightInd w:val="0"/>
        <w:spacing w:after="0" w:line="480" w:lineRule="auto"/>
        <w:ind w:firstLine="285"/>
        <w:jc w:val="both"/>
        <w:rPr>
          <w:rFonts w:asciiTheme="majorBidi" w:hAnsiTheme="majorBidi" w:cstheme="majorBidi"/>
          <w:sz w:val="24"/>
          <w:szCs w:val="24"/>
        </w:rPr>
      </w:pPr>
      <w:r w:rsidRPr="00B00D93">
        <w:rPr>
          <w:rFonts w:asciiTheme="majorBidi" w:hAnsiTheme="majorBidi" w:cstheme="majorBidi"/>
          <w:sz w:val="24"/>
          <w:szCs w:val="24"/>
        </w:rPr>
        <w:t>The</w:t>
      </w:r>
      <w:r w:rsidR="009B51D0" w:rsidRPr="00B00D93">
        <w:rPr>
          <w:rFonts w:asciiTheme="majorBidi" w:hAnsiTheme="majorBidi" w:cstheme="majorBidi"/>
          <w:sz w:val="24"/>
          <w:szCs w:val="24"/>
        </w:rPr>
        <w:t xml:space="preserve"> plant </w:t>
      </w:r>
      <w:r w:rsidR="008A609D" w:rsidRPr="00B00D93">
        <w:rPr>
          <w:rFonts w:asciiTheme="majorBidi" w:hAnsiTheme="majorBidi" w:cstheme="majorBidi"/>
          <w:sz w:val="24"/>
          <w:szCs w:val="24"/>
        </w:rPr>
        <w:t xml:space="preserve">(remain anonymous) </w:t>
      </w:r>
      <w:r w:rsidR="009B51D0" w:rsidRPr="00B00D93">
        <w:rPr>
          <w:rFonts w:asciiTheme="majorBidi" w:hAnsiTheme="majorBidi" w:cstheme="majorBidi"/>
          <w:sz w:val="24"/>
          <w:szCs w:val="24"/>
        </w:rPr>
        <w:t>under analysis is a</w:t>
      </w:r>
      <w:r w:rsidRPr="00B00D93">
        <w:rPr>
          <w:rFonts w:asciiTheme="majorBidi" w:hAnsiTheme="majorBidi" w:cstheme="majorBidi"/>
          <w:sz w:val="24"/>
          <w:szCs w:val="24"/>
        </w:rPr>
        <w:t xml:space="preserve"> refinery </w:t>
      </w:r>
      <w:r w:rsidR="009B51D0" w:rsidRPr="00B00D93">
        <w:rPr>
          <w:rFonts w:asciiTheme="majorBidi" w:hAnsiTheme="majorBidi" w:cstheme="majorBidi"/>
          <w:sz w:val="24"/>
          <w:szCs w:val="24"/>
        </w:rPr>
        <w:t>with</w:t>
      </w:r>
      <w:r w:rsidRPr="00B00D93">
        <w:rPr>
          <w:rFonts w:asciiTheme="majorBidi" w:hAnsiTheme="majorBidi" w:cstheme="majorBidi"/>
          <w:sz w:val="24"/>
          <w:szCs w:val="24"/>
        </w:rPr>
        <w:t xml:space="preserve"> more than</w:t>
      </w:r>
      <w:r w:rsidR="00B00D93">
        <w:rPr>
          <w:rFonts w:asciiTheme="majorBidi" w:hAnsiTheme="majorBidi" w:cstheme="majorBidi"/>
          <w:sz w:val="24"/>
          <w:szCs w:val="24"/>
        </w:rPr>
        <w:t xml:space="preserve"> 3000</w:t>
      </w:r>
      <w:r w:rsidRPr="00B00D93">
        <w:rPr>
          <w:rFonts w:asciiTheme="majorBidi" w:hAnsiTheme="majorBidi" w:cstheme="majorBidi"/>
          <w:sz w:val="24"/>
          <w:szCs w:val="24"/>
        </w:rPr>
        <w:t xml:space="preserve"> employees</w:t>
      </w:r>
      <w:r w:rsidR="00B00D93">
        <w:rPr>
          <w:rFonts w:asciiTheme="majorBidi" w:hAnsiTheme="majorBidi" w:cstheme="majorBidi"/>
          <w:sz w:val="24"/>
          <w:szCs w:val="24"/>
        </w:rPr>
        <w:t xml:space="preserve"> and contractors</w:t>
      </w:r>
      <w:r w:rsidRPr="00B00D93">
        <w:rPr>
          <w:rFonts w:asciiTheme="majorBidi" w:hAnsiTheme="majorBidi" w:cstheme="majorBidi"/>
          <w:sz w:val="24"/>
          <w:szCs w:val="24"/>
        </w:rPr>
        <w:t xml:space="preserve"> </w:t>
      </w:r>
      <w:r w:rsidR="009B51D0" w:rsidRPr="00B00D93">
        <w:rPr>
          <w:rFonts w:asciiTheme="majorBidi" w:hAnsiTheme="majorBidi" w:cstheme="majorBidi"/>
          <w:sz w:val="24"/>
          <w:szCs w:val="24"/>
        </w:rPr>
        <w:t>which</w:t>
      </w:r>
      <w:r w:rsidRPr="00B00D93">
        <w:rPr>
          <w:rFonts w:asciiTheme="majorBidi" w:hAnsiTheme="majorBidi" w:cstheme="majorBidi"/>
          <w:sz w:val="24"/>
          <w:szCs w:val="24"/>
        </w:rPr>
        <w:t xml:space="preserve"> was established more than </w:t>
      </w:r>
      <w:r w:rsidR="008A609D" w:rsidRPr="00B00D93">
        <w:rPr>
          <w:rFonts w:asciiTheme="majorBidi" w:hAnsiTheme="majorBidi" w:cstheme="majorBidi"/>
          <w:sz w:val="24"/>
          <w:szCs w:val="24"/>
        </w:rPr>
        <w:t>5</w:t>
      </w:r>
      <w:r w:rsidRPr="00B00D93">
        <w:rPr>
          <w:rFonts w:asciiTheme="majorBidi" w:hAnsiTheme="majorBidi" w:cstheme="majorBidi"/>
          <w:sz w:val="24"/>
          <w:szCs w:val="24"/>
        </w:rPr>
        <w:t xml:space="preserve">0 years ago. The refinery was </w:t>
      </w:r>
      <w:r w:rsidR="008A609D" w:rsidRPr="00B00D93">
        <w:rPr>
          <w:rFonts w:asciiTheme="majorBidi" w:hAnsiTheme="majorBidi" w:cstheme="majorBidi"/>
          <w:sz w:val="24"/>
          <w:szCs w:val="24"/>
        </w:rPr>
        <w:t>included</w:t>
      </w:r>
      <w:r w:rsidR="00B00D93" w:rsidRPr="00B00D93">
        <w:rPr>
          <w:rFonts w:asciiTheme="majorBidi" w:hAnsiTheme="majorBidi" w:cstheme="majorBidi"/>
          <w:sz w:val="24"/>
          <w:szCs w:val="24"/>
        </w:rPr>
        <w:t xml:space="preserve"> eight operational, two logistic and four administrative units (each of unit</w:t>
      </w:r>
      <w:r w:rsidR="00B00D93">
        <w:rPr>
          <w:rFonts w:asciiTheme="majorBidi" w:hAnsiTheme="majorBidi" w:cstheme="majorBidi"/>
          <w:sz w:val="24"/>
          <w:szCs w:val="24"/>
        </w:rPr>
        <w:t xml:space="preserve"> itself</w:t>
      </w:r>
      <w:r w:rsidR="00B00D93" w:rsidRPr="00B00D93">
        <w:rPr>
          <w:rFonts w:asciiTheme="majorBidi" w:hAnsiTheme="majorBidi" w:cstheme="majorBidi"/>
          <w:sz w:val="24"/>
          <w:szCs w:val="24"/>
        </w:rPr>
        <w:t xml:space="preserve"> has several sub-units).    </w:t>
      </w:r>
      <w:r w:rsidR="008A609D" w:rsidRPr="00B00D93">
        <w:rPr>
          <w:rFonts w:asciiTheme="majorBidi" w:hAnsiTheme="majorBidi" w:cstheme="majorBidi"/>
          <w:sz w:val="24"/>
          <w:szCs w:val="24"/>
        </w:rPr>
        <w:t xml:space="preserve"> </w:t>
      </w:r>
    </w:p>
    <w:p w:rsidR="00A34E58" w:rsidRPr="00B00D93" w:rsidRDefault="00A34E58" w:rsidP="00A34E58">
      <w:pPr>
        <w:autoSpaceDE w:val="0"/>
        <w:autoSpaceDN w:val="0"/>
        <w:adjustRightInd w:val="0"/>
        <w:spacing w:after="0" w:line="480" w:lineRule="auto"/>
        <w:jc w:val="both"/>
        <w:rPr>
          <w:rFonts w:asciiTheme="majorBidi" w:hAnsiTheme="majorBidi" w:cstheme="majorBidi"/>
          <w:sz w:val="24"/>
          <w:szCs w:val="24"/>
        </w:rPr>
      </w:pPr>
      <w:r w:rsidRPr="00B00D93">
        <w:rPr>
          <w:rFonts w:asciiTheme="majorBidi" w:hAnsiTheme="majorBidi" w:cstheme="majorBidi"/>
          <w:sz w:val="24"/>
          <w:szCs w:val="24"/>
        </w:rPr>
        <w:t>3.2. Method</w:t>
      </w:r>
    </w:p>
    <w:p w:rsidR="00A34E58" w:rsidRPr="00B00D93" w:rsidRDefault="00A34E58" w:rsidP="00507AD2">
      <w:pPr>
        <w:autoSpaceDE w:val="0"/>
        <w:autoSpaceDN w:val="0"/>
        <w:adjustRightInd w:val="0"/>
        <w:spacing w:after="0" w:line="480" w:lineRule="auto"/>
        <w:ind w:firstLine="300"/>
        <w:contextualSpacing/>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 xml:space="preserve">This study was done in two steps, direct observation and interviewing with people. The study emphasized on two arenas, i.e., management </w:t>
      </w:r>
      <w:r w:rsidR="00507AD2" w:rsidRPr="00B00D93">
        <w:rPr>
          <w:rFonts w:asciiTheme="majorBidi" w:hAnsiTheme="majorBidi" w:cstheme="majorBidi"/>
          <w:color w:val="000000"/>
          <w:sz w:val="24"/>
          <w:szCs w:val="24"/>
        </w:rPr>
        <w:t>system</w:t>
      </w:r>
      <w:r w:rsidRPr="00B00D93">
        <w:rPr>
          <w:rFonts w:asciiTheme="majorBidi" w:hAnsiTheme="majorBidi" w:cstheme="majorBidi"/>
          <w:color w:val="000000"/>
          <w:sz w:val="24"/>
          <w:szCs w:val="24"/>
        </w:rPr>
        <w:t xml:space="preserve"> and resilience safety culture, because those are the keys to successfully establish safety and </w:t>
      </w:r>
      <w:r w:rsidR="00507AD2" w:rsidRPr="00B00D93">
        <w:rPr>
          <w:rFonts w:asciiTheme="majorBidi" w:hAnsiTheme="majorBidi" w:cstheme="majorBidi"/>
          <w:color w:val="000000"/>
          <w:sz w:val="24"/>
          <w:szCs w:val="24"/>
        </w:rPr>
        <w:t>RE.</w:t>
      </w:r>
    </w:p>
    <w:p w:rsidR="00A34E58" w:rsidRPr="00B00D93" w:rsidRDefault="00A34E58" w:rsidP="00663527">
      <w:pPr>
        <w:autoSpaceDE w:val="0"/>
        <w:autoSpaceDN w:val="0"/>
        <w:adjustRightInd w:val="0"/>
        <w:spacing w:after="0" w:line="480" w:lineRule="auto"/>
        <w:contextualSpacing/>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 xml:space="preserve">In this area, we have </w:t>
      </w:r>
      <w:r w:rsidR="009B51D0" w:rsidRPr="00B00D93">
        <w:rPr>
          <w:rFonts w:asciiTheme="majorBidi" w:hAnsiTheme="majorBidi" w:cstheme="majorBidi"/>
          <w:color w:val="000000"/>
          <w:sz w:val="24"/>
          <w:szCs w:val="24"/>
        </w:rPr>
        <w:t>assessed</w:t>
      </w:r>
      <w:r w:rsidRPr="00B00D93">
        <w:rPr>
          <w:rFonts w:asciiTheme="majorBidi" w:hAnsiTheme="majorBidi" w:cstheme="majorBidi"/>
          <w:color w:val="000000"/>
          <w:sz w:val="24"/>
          <w:szCs w:val="24"/>
        </w:rPr>
        <w:t xml:space="preserve"> </w:t>
      </w:r>
      <w:r w:rsidR="00D20BFD" w:rsidRPr="00B00D93">
        <w:rPr>
          <w:rFonts w:asciiTheme="majorBidi" w:hAnsiTheme="majorBidi" w:cstheme="majorBidi"/>
          <w:color w:val="000000"/>
          <w:sz w:val="24"/>
          <w:szCs w:val="24"/>
        </w:rPr>
        <w:t>five</w:t>
      </w:r>
      <w:r w:rsidRPr="00B00D93">
        <w:rPr>
          <w:rFonts w:asciiTheme="majorBidi" w:hAnsiTheme="majorBidi" w:cstheme="majorBidi"/>
          <w:color w:val="000000"/>
          <w:sz w:val="24"/>
          <w:szCs w:val="24"/>
        </w:rPr>
        <w:t xml:space="preserve"> indicators </w:t>
      </w:r>
      <w:r w:rsidR="009B51D0" w:rsidRPr="00B00D93">
        <w:rPr>
          <w:rFonts w:asciiTheme="majorBidi" w:hAnsiTheme="majorBidi" w:cstheme="majorBidi"/>
          <w:color w:val="000000"/>
          <w:sz w:val="24"/>
          <w:szCs w:val="24"/>
        </w:rPr>
        <w:t xml:space="preserve">that are most important </w:t>
      </w:r>
      <w:r w:rsidRPr="00B00D93">
        <w:rPr>
          <w:rFonts w:asciiTheme="majorBidi" w:hAnsiTheme="majorBidi" w:cstheme="majorBidi"/>
          <w:color w:val="000000"/>
          <w:sz w:val="24"/>
          <w:szCs w:val="24"/>
        </w:rPr>
        <w:t xml:space="preserve">based on </w:t>
      </w:r>
      <w:r w:rsidR="00D52131" w:rsidRPr="00B00D93">
        <w:rPr>
          <w:rFonts w:asciiTheme="majorBidi" w:hAnsiTheme="majorBidi" w:cstheme="majorBidi"/>
          <w:color w:val="000000"/>
          <w:sz w:val="24"/>
          <w:szCs w:val="24"/>
        </w:rPr>
        <w:fldChar w:fldCharType="begin"/>
      </w:r>
      <w:r w:rsidR="006A41E3" w:rsidRPr="00B00D93">
        <w:rPr>
          <w:rFonts w:asciiTheme="majorBidi" w:hAnsiTheme="majorBidi" w:cstheme="majorBidi"/>
          <w:color w:val="000000"/>
          <w:sz w:val="24"/>
          <w:szCs w:val="24"/>
        </w:rPr>
        <w:instrText xml:space="preserve"> ADDIN EN.CITE &lt;EndNote&gt;&lt;Cite&gt;&lt;RecNum&gt;159&lt;/RecNum&gt;&lt;record&gt;&lt;rec-number&gt;159&lt;/rec-number&gt;&lt;foreign-keys&gt;&lt;key app="EN" db-id="0evzrrp5x0e007erd5updp2ffvsvdf5d555x"&gt;159&lt;/key&gt;&lt;/foreign-keys&gt;&lt;ref-type name="Journal Article"&gt;17&lt;/ref-type&gt;&lt;contributors&gt;&lt;/contributors&gt;&lt;titles&gt;&lt;title&gt;Office of the Federal Safety Commissioner (OFSC) (2008). “Positive performance&amp;#xD;indicators.” &amp;lt;http://www.fsc.gov.au/NR/rdonlyres/7D4FA288-628E-4D95-923C-&amp;#xD;6C82E8A4D8DC/26394/PPIholepunch.pdf&amp;gt; (Oct 2009)&lt;/title&gt;&lt;/titles&gt;&lt;dates&gt;&lt;/dates&gt;&lt;urls&gt;&lt;/urls&gt;&lt;/record&gt;&lt;/Cite&gt;&lt;/EndNote&gt;</w:instrText>
      </w:r>
      <w:r w:rsidR="00D52131" w:rsidRPr="00B00D93">
        <w:rPr>
          <w:rFonts w:asciiTheme="majorBidi" w:hAnsiTheme="majorBidi" w:cstheme="majorBidi"/>
          <w:color w:val="000000"/>
          <w:sz w:val="24"/>
          <w:szCs w:val="24"/>
        </w:rPr>
        <w:fldChar w:fldCharType="end"/>
      </w:r>
      <w:r w:rsidRPr="00B00D93">
        <w:rPr>
          <w:rFonts w:asciiTheme="majorBidi" w:hAnsiTheme="majorBidi" w:cstheme="majorBidi"/>
          <w:color w:val="000000"/>
          <w:sz w:val="24"/>
          <w:szCs w:val="24"/>
        </w:rPr>
        <w:t xml:space="preserve">OFSC (2008) and </w:t>
      </w:r>
      <w:r w:rsidR="00D52131" w:rsidRPr="00B00D93">
        <w:rPr>
          <w:rFonts w:asciiTheme="majorBidi" w:hAnsiTheme="majorBidi" w:cstheme="majorBidi"/>
          <w:color w:val="000000"/>
          <w:sz w:val="24"/>
          <w:szCs w:val="24"/>
        </w:rPr>
        <w:fldChar w:fldCharType="begin"/>
      </w:r>
      <w:r w:rsidR="006A41E3" w:rsidRPr="00B00D93">
        <w:rPr>
          <w:rFonts w:asciiTheme="majorBidi" w:hAnsiTheme="majorBidi" w:cstheme="majorBidi"/>
          <w:color w:val="000000"/>
          <w:sz w:val="24"/>
          <w:szCs w:val="24"/>
        </w:rPr>
        <w:instrText xml:space="preserve"> ADDIN EN.CITE &lt;EndNote&gt;&lt;Cite&gt;&lt;Author&gt;Halama&lt;/Author&gt;&lt;Year&gt;2004&lt;/Year&gt;&lt;RecNum&gt;158&lt;/RecNum&gt;&lt;record&gt;&lt;rec-number&gt;158&lt;/rec-number&gt;&lt;foreign-keys&gt;&lt;key app="EN" db-id="0evzrrp5x0e007erd5updp2ffvsvdf5d555x"&gt;158&lt;/key&gt;&lt;/foreign-keys&gt;&lt;ref-type name="Journal Article"&gt;17&lt;/ref-type&gt;&lt;contributors&gt;&lt;authors&gt;&lt;author&gt;Mg L Halama&lt;/author&gt;&lt;author&gt;David Kelly&lt;/author&gt;&lt;author&gt;Steev Rideout&lt;/author&gt;&lt;author&gt;Pold Robinson &lt;/author&gt;&lt;/authors&gt;&lt;/contributors&gt;&lt;titles&gt;&lt;title&gt;Leading indicators: best&amp;#xD;practice presentation.” Construction Owners Association of Alberta, Best Practices XII.&amp;#xD;&amp;lt;http://www.coaa.ab.ca/LinkClick.aspx?link=pdfs/Leading%20Indicators/COAA%20Leadiin&amp;#xD;g%20Indicators%20-&amp;#xD;%20Best%20Practices%20Conference%20Presentation.pdf&amp;amp;tabid=154&amp;gt; (Oct 2009)&lt;/title&gt;&lt;/titles&gt;&lt;dates&gt;&lt;year&gt;2004&lt;/year&gt;&lt;/dates&gt;&lt;urls&gt;&lt;/urls&gt;&lt;/record&gt;&lt;/Cite&gt;&lt;/EndNote&gt;</w:instrText>
      </w:r>
      <w:r w:rsidR="00D52131" w:rsidRPr="00B00D93">
        <w:rPr>
          <w:rFonts w:asciiTheme="majorBidi" w:hAnsiTheme="majorBidi" w:cstheme="majorBidi"/>
          <w:color w:val="000000"/>
          <w:sz w:val="24"/>
          <w:szCs w:val="24"/>
        </w:rPr>
        <w:fldChar w:fldCharType="separate"/>
      </w:r>
      <w:r w:rsidR="003A28B1" w:rsidRPr="00B00D93">
        <w:rPr>
          <w:rFonts w:asciiTheme="majorBidi" w:hAnsiTheme="majorBidi" w:cstheme="majorBidi"/>
          <w:noProof/>
          <w:color w:val="000000"/>
          <w:sz w:val="24"/>
          <w:szCs w:val="24"/>
        </w:rPr>
        <w:t xml:space="preserve">Halama, Kelly et al. </w:t>
      </w:r>
      <w:r w:rsidR="00507AD2" w:rsidRPr="00B00D93">
        <w:rPr>
          <w:rFonts w:asciiTheme="majorBidi" w:hAnsiTheme="majorBidi" w:cstheme="majorBidi"/>
          <w:noProof/>
          <w:color w:val="000000"/>
          <w:sz w:val="24"/>
          <w:szCs w:val="24"/>
        </w:rPr>
        <w:t>(</w:t>
      </w:r>
      <w:r w:rsidR="003A28B1" w:rsidRPr="00B00D93">
        <w:rPr>
          <w:rFonts w:asciiTheme="majorBidi" w:hAnsiTheme="majorBidi" w:cstheme="majorBidi"/>
          <w:noProof/>
          <w:color w:val="000000"/>
          <w:sz w:val="24"/>
          <w:szCs w:val="24"/>
        </w:rPr>
        <w:t>2004)</w:t>
      </w:r>
      <w:r w:rsidR="00D52131" w:rsidRPr="00B00D93">
        <w:rPr>
          <w:rFonts w:asciiTheme="majorBidi" w:hAnsiTheme="majorBidi" w:cstheme="majorBidi"/>
          <w:color w:val="000000"/>
          <w:sz w:val="24"/>
          <w:szCs w:val="24"/>
        </w:rPr>
        <w:fldChar w:fldCharType="end"/>
      </w:r>
      <w:r w:rsidRPr="00B00D93">
        <w:rPr>
          <w:rFonts w:asciiTheme="majorBidi" w:hAnsiTheme="majorBidi" w:cstheme="majorBidi"/>
          <w:color w:val="000000"/>
          <w:sz w:val="24"/>
          <w:szCs w:val="24"/>
        </w:rPr>
        <w:t xml:space="preserve"> in the resilience safety culture and </w:t>
      </w:r>
      <w:r w:rsidR="009B51D0" w:rsidRPr="00B00D93">
        <w:rPr>
          <w:rFonts w:asciiTheme="majorBidi" w:hAnsiTheme="majorBidi" w:cstheme="majorBidi"/>
          <w:color w:val="000000"/>
          <w:sz w:val="24"/>
          <w:szCs w:val="24"/>
        </w:rPr>
        <w:t>four criteria</w:t>
      </w:r>
      <w:r w:rsidRPr="00B00D93">
        <w:rPr>
          <w:rFonts w:asciiTheme="majorBidi" w:hAnsiTheme="majorBidi" w:cstheme="majorBidi"/>
          <w:color w:val="000000"/>
          <w:sz w:val="24"/>
          <w:szCs w:val="24"/>
        </w:rPr>
        <w:t xml:space="preserve"> in the management </w:t>
      </w:r>
      <w:r w:rsidR="009B51D0" w:rsidRPr="00B00D93">
        <w:rPr>
          <w:rFonts w:asciiTheme="majorBidi" w:hAnsiTheme="majorBidi" w:cstheme="majorBidi"/>
          <w:color w:val="000000"/>
          <w:sz w:val="24"/>
          <w:szCs w:val="24"/>
        </w:rPr>
        <w:t>system</w:t>
      </w:r>
      <w:r w:rsidRPr="00B00D93">
        <w:rPr>
          <w:rFonts w:asciiTheme="majorBidi" w:hAnsiTheme="majorBidi" w:cstheme="majorBidi"/>
          <w:color w:val="000000"/>
          <w:sz w:val="24"/>
          <w:szCs w:val="24"/>
        </w:rPr>
        <w:t>. The measurements were performed by interview and ob</w:t>
      </w:r>
      <w:r w:rsidR="00663527">
        <w:rPr>
          <w:rFonts w:asciiTheme="majorBidi" w:hAnsiTheme="majorBidi" w:cstheme="majorBidi"/>
          <w:color w:val="000000"/>
          <w:sz w:val="24"/>
          <w:szCs w:val="24"/>
        </w:rPr>
        <w:t>servation. The participators we</w:t>
      </w:r>
      <w:r w:rsidRPr="00B00D93">
        <w:rPr>
          <w:rFonts w:asciiTheme="majorBidi" w:hAnsiTheme="majorBidi" w:cstheme="majorBidi"/>
          <w:color w:val="000000"/>
          <w:sz w:val="24"/>
          <w:szCs w:val="24"/>
        </w:rPr>
        <w:t xml:space="preserve">re </w:t>
      </w:r>
      <w:r w:rsidR="00B00D93">
        <w:rPr>
          <w:rFonts w:asciiTheme="majorBidi" w:hAnsiTheme="majorBidi" w:cstheme="majorBidi"/>
          <w:color w:val="000000"/>
          <w:sz w:val="24"/>
          <w:szCs w:val="24"/>
        </w:rPr>
        <w:lastRenderedPageBreak/>
        <w:t>68 employees</w:t>
      </w:r>
      <w:r w:rsidR="00663527">
        <w:rPr>
          <w:rFonts w:asciiTheme="majorBidi" w:hAnsiTheme="majorBidi" w:cstheme="majorBidi"/>
          <w:color w:val="000000"/>
          <w:sz w:val="24"/>
          <w:szCs w:val="24"/>
        </w:rPr>
        <w:t xml:space="preserve">, including </w:t>
      </w:r>
      <w:r w:rsidRPr="00B00D93">
        <w:rPr>
          <w:rFonts w:asciiTheme="majorBidi" w:hAnsiTheme="majorBidi" w:cstheme="majorBidi"/>
          <w:color w:val="000000"/>
          <w:sz w:val="24"/>
          <w:szCs w:val="24"/>
        </w:rPr>
        <w:t>managers, supervisors, safety engineers,</w:t>
      </w:r>
      <w:r w:rsidR="00663527">
        <w:rPr>
          <w:rFonts w:asciiTheme="majorBidi" w:hAnsiTheme="majorBidi" w:cstheme="majorBidi"/>
          <w:color w:val="000000"/>
          <w:sz w:val="24"/>
          <w:szCs w:val="24"/>
        </w:rPr>
        <w:t xml:space="preserve"> </w:t>
      </w:r>
      <w:r w:rsidRPr="00B00D93">
        <w:rPr>
          <w:rFonts w:asciiTheme="majorBidi" w:hAnsiTheme="majorBidi" w:cstheme="majorBidi"/>
          <w:color w:val="000000"/>
          <w:sz w:val="24"/>
          <w:szCs w:val="24"/>
        </w:rPr>
        <w:t>operators</w:t>
      </w:r>
      <w:r w:rsidR="00663527">
        <w:rPr>
          <w:rFonts w:asciiTheme="majorBidi" w:hAnsiTheme="majorBidi" w:cstheme="majorBidi"/>
          <w:color w:val="000000"/>
          <w:sz w:val="24"/>
          <w:szCs w:val="24"/>
        </w:rPr>
        <w:t xml:space="preserve"> and contractors</w:t>
      </w:r>
      <w:r w:rsidRPr="00B00D93">
        <w:rPr>
          <w:rFonts w:asciiTheme="majorBidi" w:hAnsiTheme="majorBidi" w:cstheme="majorBidi"/>
          <w:color w:val="000000"/>
          <w:sz w:val="24"/>
          <w:szCs w:val="24"/>
        </w:rPr>
        <w:t xml:space="preserve">. </w:t>
      </w:r>
      <w:r w:rsidR="00663527">
        <w:rPr>
          <w:rFonts w:asciiTheme="majorBidi" w:hAnsiTheme="majorBidi" w:cstheme="majorBidi"/>
          <w:color w:val="000000"/>
          <w:sz w:val="24"/>
          <w:szCs w:val="24"/>
        </w:rPr>
        <w:t xml:space="preserve">The working </w:t>
      </w:r>
      <w:r w:rsidRPr="00B00D93">
        <w:rPr>
          <w:rFonts w:asciiTheme="majorBidi" w:hAnsiTheme="majorBidi" w:cstheme="majorBidi"/>
          <w:color w:val="000000"/>
          <w:sz w:val="24"/>
          <w:szCs w:val="24"/>
        </w:rPr>
        <w:t>experience</w:t>
      </w:r>
      <w:r w:rsidR="00663527">
        <w:rPr>
          <w:rFonts w:asciiTheme="majorBidi" w:hAnsiTheme="majorBidi" w:cstheme="majorBidi"/>
          <w:color w:val="000000"/>
          <w:sz w:val="24"/>
          <w:szCs w:val="24"/>
        </w:rPr>
        <w:t xml:space="preserve"> of </w:t>
      </w:r>
      <w:r w:rsidR="00663527" w:rsidRPr="00B00D93">
        <w:rPr>
          <w:rFonts w:asciiTheme="majorBidi" w:hAnsiTheme="majorBidi" w:cstheme="majorBidi"/>
          <w:color w:val="000000"/>
          <w:sz w:val="24"/>
          <w:szCs w:val="24"/>
        </w:rPr>
        <w:t>all participators</w:t>
      </w:r>
      <w:r w:rsidR="00663527">
        <w:rPr>
          <w:rFonts w:asciiTheme="majorBidi" w:hAnsiTheme="majorBidi" w:cstheme="majorBidi"/>
          <w:color w:val="000000"/>
          <w:sz w:val="24"/>
          <w:szCs w:val="24"/>
        </w:rPr>
        <w:t xml:space="preserve"> was between 15-25 years</w:t>
      </w:r>
      <w:r w:rsidRPr="00B00D93">
        <w:rPr>
          <w:rFonts w:asciiTheme="majorBidi" w:hAnsiTheme="majorBidi" w:cstheme="majorBidi"/>
          <w:color w:val="000000"/>
          <w:sz w:val="24"/>
          <w:szCs w:val="24"/>
        </w:rPr>
        <w:t xml:space="preserve">; moreover, documents, records and guiding manuals were reviewed in the observations. </w:t>
      </w:r>
    </w:p>
    <w:p w:rsidR="00A34E58" w:rsidRPr="00B00D93" w:rsidRDefault="00A34E58" w:rsidP="00042ECD">
      <w:pPr>
        <w:tabs>
          <w:tab w:val="right" w:pos="851"/>
          <w:tab w:val="right" w:pos="3686"/>
        </w:tabs>
        <w:autoSpaceDE w:val="0"/>
        <w:autoSpaceDN w:val="0"/>
        <w:adjustRightInd w:val="0"/>
        <w:spacing w:after="0" w:line="480" w:lineRule="auto"/>
        <w:contextualSpacing/>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3.3. Measures</w:t>
      </w:r>
    </w:p>
    <w:p w:rsidR="00A34E58" w:rsidRPr="00B00D93" w:rsidRDefault="00A34E58" w:rsidP="00A34E58">
      <w:pPr>
        <w:autoSpaceDE w:val="0"/>
        <w:autoSpaceDN w:val="0"/>
        <w:adjustRightInd w:val="0"/>
        <w:spacing w:after="0" w:line="480" w:lineRule="auto"/>
        <w:contextualSpacing/>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3.3.1. Indicators of resilience safety culture</w:t>
      </w:r>
    </w:p>
    <w:p w:rsidR="00837611" w:rsidRPr="00837611" w:rsidRDefault="00837611" w:rsidP="00837611">
      <w:pPr>
        <w:autoSpaceDE w:val="0"/>
        <w:autoSpaceDN w:val="0"/>
        <w:adjustRightInd w:val="0"/>
        <w:spacing w:after="0" w:line="480" w:lineRule="auto"/>
        <w:jc w:val="both"/>
        <w:rPr>
          <w:rFonts w:asciiTheme="majorBidi" w:hAnsiTheme="majorBidi" w:cstheme="majorBidi"/>
          <w:color w:val="000000"/>
          <w:sz w:val="24"/>
          <w:szCs w:val="24"/>
        </w:rPr>
      </w:pPr>
      <w:r>
        <w:rPr>
          <w:rFonts w:asciiTheme="majorHAnsi" w:hAnsiTheme="majorHAnsi" w:cstheme="majorBidi"/>
          <w:color w:val="000000"/>
          <w:sz w:val="24"/>
          <w:szCs w:val="24"/>
        </w:rPr>
        <w:t xml:space="preserve">In this study safety culture indicators were included: </w:t>
      </w:r>
    </w:p>
    <w:p w:rsidR="00A34E58" w:rsidRPr="00B00D93" w:rsidRDefault="00A34E58" w:rsidP="004849D9">
      <w:pPr>
        <w:pStyle w:val="ListParagraph"/>
        <w:numPr>
          <w:ilvl w:val="0"/>
          <w:numId w:val="12"/>
        </w:numPr>
        <w:autoSpaceDE w:val="0"/>
        <w:autoSpaceDN w:val="0"/>
        <w:adjustRightInd w:val="0"/>
        <w:spacing w:after="0" w:line="480" w:lineRule="auto"/>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Schedule delay. This indicator that show number of days behind schedule, measured by review</w:t>
      </w:r>
      <w:r w:rsidR="00225E67" w:rsidRPr="00B00D93">
        <w:rPr>
          <w:rFonts w:asciiTheme="majorBidi" w:hAnsiTheme="majorBidi" w:cstheme="majorBidi"/>
          <w:color w:val="000000"/>
          <w:sz w:val="24"/>
          <w:szCs w:val="24"/>
        </w:rPr>
        <w:t>ing</w:t>
      </w:r>
      <w:r w:rsidRPr="00B00D93">
        <w:rPr>
          <w:rFonts w:asciiTheme="majorBidi" w:hAnsiTheme="majorBidi" w:cstheme="majorBidi"/>
          <w:color w:val="000000"/>
          <w:sz w:val="24"/>
          <w:szCs w:val="24"/>
        </w:rPr>
        <w:t xml:space="preserve"> schedules and plans</w:t>
      </w:r>
      <w:r w:rsidR="004849D9" w:rsidRPr="00B00D93">
        <w:rPr>
          <w:rFonts w:asciiTheme="majorBidi" w:hAnsiTheme="majorBidi" w:cstheme="majorBidi"/>
          <w:color w:val="000000"/>
          <w:sz w:val="24"/>
          <w:szCs w:val="24"/>
        </w:rPr>
        <w:t>, especially in safety area.</w:t>
      </w:r>
      <w:r w:rsidRPr="00B00D93">
        <w:rPr>
          <w:rFonts w:asciiTheme="majorBidi" w:hAnsiTheme="majorBidi" w:cstheme="majorBidi"/>
          <w:color w:val="000000"/>
          <w:sz w:val="24"/>
          <w:szCs w:val="24"/>
        </w:rPr>
        <w:t xml:space="preserve"> </w:t>
      </w:r>
    </w:p>
    <w:p w:rsidR="00A34E58" w:rsidRPr="00B00D93" w:rsidRDefault="00A34E58" w:rsidP="00A34E58">
      <w:pPr>
        <w:pStyle w:val="ListParagraph"/>
        <w:numPr>
          <w:ilvl w:val="0"/>
          <w:numId w:val="12"/>
        </w:numPr>
        <w:autoSpaceDE w:val="0"/>
        <w:autoSpaceDN w:val="0"/>
        <w:adjustRightInd w:val="0"/>
        <w:spacing w:after="0" w:line="480" w:lineRule="auto"/>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Safety committee. This indicator was measured by number of safety committee meetings that held for a minimum. Its mea</w:t>
      </w:r>
      <w:r w:rsidR="00225E67" w:rsidRPr="00B00D93">
        <w:rPr>
          <w:rFonts w:asciiTheme="majorBidi" w:hAnsiTheme="majorBidi" w:cstheme="majorBidi"/>
          <w:color w:val="000000"/>
          <w:sz w:val="24"/>
          <w:szCs w:val="24"/>
        </w:rPr>
        <w:t xml:space="preserve">surement was based on interview. </w:t>
      </w:r>
      <w:r w:rsidRPr="00B00D93">
        <w:rPr>
          <w:rFonts w:asciiTheme="majorBidi" w:hAnsiTheme="majorBidi" w:cstheme="majorBidi"/>
          <w:color w:val="000000"/>
          <w:sz w:val="24"/>
          <w:szCs w:val="24"/>
        </w:rPr>
        <w:t xml:space="preserve"> </w:t>
      </w:r>
    </w:p>
    <w:p w:rsidR="00A34E58" w:rsidRPr="00B00D93" w:rsidRDefault="00A34E58" w:rsidP="004849D9">
      <w:pPr>
        <w:pStyle w:val="ListParagraph"/>
        <w:numPr>
          <w:ilvl w:val="0"/>
          <w:numId w:val="12"/>
        </w:numPr>
        <w:autoSpaceDE w:val="0"/>
        <w:autoSpaceDN w:val="0"/>
        <w:adjustRightInd w:val="0"/>
        <w:spacing w:after="0" w:line="480" w:lineRule="auto"/>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 xml:space="preserve">Meetings. How many holds duration within a specified time frame. To measure it, there used the interview and </w:t>
      </w:r>
      <w:r w:rsidR="004849D9" w:rsidRPr="00B00D93">
        <w:rPr>
          <w:rFonts w:asciiTheme="majorBidi" w:hAnsiTheme="majorBidi" w:cstheme="majorBidi"/>
          <w:color w:val="000000"/>
          <w:sz w:val="24"/>
          <w:szCs w:val="24"/>
        </w:rPr>
        <w:t>review of schedules.</w:t>
      </w:r>
    </w:p>
    <w:p w:rsidR="00A34E58" w:rsidRPr="00B00D93" w:rsidRDefault="00A34E58" w:rsidP="00A34E58">
      <w:pPr>
        <w:pStyle w:val="ListParagraph"/>
        <w:numPr>
          <w:ilvl w:val="0"/>
          <w:numId w:val="12"/>
        </w:numPr>
        <w:autoSpaceDE w:val="0"/>
        <w:autoSpaceDN w:val="0"/>
        <w:adjustRightInd w:val="0"/>
        <w:spacing w:after="0" w:line="480" w:lineRule="auto"/>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 xml:space="preserve">Safety education. To measure it, we identified percentage of employees who received site specific safety education by interview with the employees. </w:t>
      </w:r>
    </w:p>
    <w:p w:rsidR="00A34E58" w:rsidRPr="00B00D93" w:rsidRDefault="00A34E58" w:rsidP="00A34E58">
      <w:pPr>
        <w:pStyle w:val="ListParagraph"/>
        <w:numPr>
          <w:ilvl w:val="0"/>
          <w:numId w:val="12"/>
        </w:numPr>
        <w:autoSpaceDE w:val="0"/>
        <w:autoSpaceDN w:val="0"/>
        <w:adjustRightInd w:val="0"/>
        <w:spacing w:after="0" w:line="480" w:lineRule="auto"/>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Worker's involvement. To measure it, there reviewed near miss and near hit reporting by interview and review documents.</w:t>
      </w:r>
    </w:p>
    <w:p w:rsidR="00A34E58" w:rsidRPr="00B00D93" w:rsidRDefault="00A34E58" w:rsidP="00A34E58">
      <w:pPr>
        <w:pStyle w:val="ListParagraph"/>
        <w:numPr>
          <w:ilvl w:val="0"/>
          <w:numId w:val="12"/>
        </w:numPr>
        <w:autoSpaceDE w:val="0"/>
        <w:autoSpaceDN w:val="0"/>
        <w:adjustRightInd w:val="0"/>
        <w:spacing w:after="0" w:line="480" w:lineRule="auto"/>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Competence. This indicator was measured by interview and by determination of pre</w:t>
      </w:r>
      <w:r w:rsidR="000A0BB2" w:rsidRPr="00B00D93">
        <w:rPr>
          <w:rFonts w:asciiTheme="majorBidi" w:hAnsiTheme="majorBidi" w:cstheme="majorBidi"/>
          <w:color w:val="000000"/>
          <w:sz w:val="24"/>
          <w:szCs w:val="24"/>
        </w:rPr>
        <w:t>-</w:t>
      </w:r>
      <w:r w:rsidRPr="00B00D93">
        <w:rPr>
          <w:rFonts w:asciiTheme="majorBidi" w:hAnsiTheme="majorBidi" w:cstheme="majorBidi"/>
          <w:color w:val="000000"/>
          <w:sz w:val="24"/>
          <w:szCs w:val="24"/>
        </w:rPr>
        <w:t>hire screening of employees.</w:t>
      </w:r>
      <w:r w:rsidR="00C64804" w:rsidRPr="00B00D93">
        <w:rPr>
          <w:rFonts w:asciiTheme="majorBidi" w:hAnsiTheme="majorBidi" w:cstheme="majorBidi"/>
          <w:color w:val="000000"/>
          <w:sz w:val="24"/>
          <w:szCs w:val="24"/>
        </w:rPr>
        <w:t xml:space="preserve"> Here we used the questions, e.g. is action seldom taken against employee who break safety procedures, instructions and rules</w:t>
      </w:r>
      <w:r w:rsidR="004849D9" w:rsidRPr="00B00D93">
        <w:rPr>
          <w:rFonts w:asciiTheme="majorBidi" w:hAnsiTheme="majorBidi" w:cstheme="majorBidi"/>
          <w:color w:val="000000"/>
          <w:sz w:val="24"/>
          <w:szCs w:val="24"/>
        </w:rPr>
        <w:t>? Or can you do your work very well?</w:t>
      </w:r>
    </w:p>
    <w:p w:rsidR="005A4E1C" w:rsidRPr="00B00D93" w:rsidRDefault="00A34E58" w:rsidP="00A34E58">
      <w:pPr>
        <w:pStyle w:val="ListParagraph"/>
        <w:numPr>
          <w:ilvl w:val="0"/>
          <w:numId w:val="12"/>
        </w:numPr>
        <w:autoSpaceDE w:val="0"/>
        <w:autoSpaceDN w:val="0"/>
        <w:adjustRightInd w:val="0"/>
        <w:spacing w:after="0" w:line="480" w:lineRule="auto"/>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Safety training. This indicator was measured by interview and by determination of number of employees or managers that have completed safety training such as OSHA training.</w:t>
      </w:r>
    </w:p>
    <w:p w:rsidR="00A34E58" w:rsidRPr="00B00D93" w:rsidRDefault="00A34E58" w:rsidP="00A34E58">
      <w:pPr>
        <w:autoSpaceDE w:val="0"/>
        <w:autoSpaceDN w:val="0"/>
        <w:adjustRightInd w:val="0"/>
        <w:spacing w:after="0" w:line="480" w:lineRule="auto"/>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lastRenderedPageBreak/>
        <w:t>3.3.2. Managerial factors</w:t>
      </w:r>
    </w:p>
    <w:p w:rsidR="00A34E58" w:rsidRPr="00B00D93" w:rsidRDefault="00A34E58" w:rsidP="00837611">
      <w:pPr>
        <w:autoSpaceDE w:val="0"/>
        <w:autoSpaceDN w:val="0"/>
        <w:adjustRightInd w:val="0"/>
        <w:spacing w:after="0" w:line="480" w:lineRule="auto"/>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 xml:space="preserve">Promotion of safety management and </w:t>
      </w:r>
      <w:r w:rsidR="00507AD2" w:rsidRPr="00B00D93">
        <w:rPr>
          <w:rFonts w:asciiTheme="majorBidi" w:hAnsiTheme="majorBidi" w:cstheme="majorBidi"/>
          <w:color w:val="000000"/>
          <w:sz w:val="24"/>
          <w:szCs w:val="24"/>
        </w:rPr>
        <w:t>RE</w:t>
      </w:r>
      <w:r w:rsidRPr="00B00D93">
        <w:rPr>
          <w:rFonts w:asciiTheme="majorBidi" w:hAnsiTheme="majorBidi" w:cstheme="majorBidi"/>
          <w:color w:val="000000"/>
          <w:sz w:val="24"/>
          <w:szCs w:val="24"/>
        </w:rPr>
        <w:t xml:space="preserve"> directly depends on managers' attitudes and their commitment to those. In this study, managerial factors </w:t>
      </w:r>
      <w:r w:rsidR="00837611">
        <w:rPr>
          <w:rFonts w:asciiTheme="majorBidi" w:hAnsiTheme="majorBidi" w:cstheme="majorBidi"/>
          <w:color w:val="000000"/>
          <w:sz w:val="24"/>
          <w:szCs w:val="24"/>
        </w:rPr>
        <w:t>were as follow:</w:t>
      </w:r>
      <w:r w:rsidRPr="00B00D93">
        <w:rPr>
          <w:rFonts w:asciiTheme="majorBidi" w:hAnsiTheme="majorBidi" w:cstheme="majorBidi"/>
          <w:color w:val="000000"/>
          <w:sz w:val="24"/>
          <w:szCs w:val="24"/>
        </w:rPr>
        <w:t xml:space="preserve"> </w:t>
      </w:r>
    </w:p>
    <w:p w:rsidR="00A34E58" w:rsidRPr="00B00D93" w:rsidRDefault="00A34E58" w:rsidP="003A28B1">
      <w:pPr>
        <w:pStyle w:val="ListParagraph"/>
        <w:numPr>
          <w:ilvl w:val="0"/>
          <w:numId w:val="14"/>
        </w:numPr>
        <w:autoSpaceDE w:val="0"/>
        <w:autoSpaceDN w:val="0"/>
        <w:adjustRightInd w:val="0"/>
        <w:spacing w:after="0" w:line="480" w:lineRule="auto"/>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 xml:space="preserve">Centralization or decentralization control. </w:t>
      </w:r>
      <w:r w:rsidRPr="00B00D93">
        <w:rPr>
          <w:rFonts w:asciiTheme="majorBidi" w:hAnsiTheme="majorBidi" w:cstheme="majorBidi"/>
          <w:sz w:val="24"/>
          <w:szCs w:val="24"/>
        </w:rPr>
        <w:t>Many studies have shown that decentralized control can be better and safer</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&lt;EndNote&gt;&lt;Cite&gt;&lt;Author&gt;Hoekstra&lt;/Author&gt;&lt;Year&gt;2002&lt;/Year&gt;&lt;RecNum&gt;147&lt;/RecNum&gt;&lt;record&gt;&lt;rec-number&gt;147&lt;/rec-number&gt;&lt;foreign-keys&gt;&lt;key app="EN" db-id="0evzrrp5x0e007erd5updp2ffvsvdf5d555x"&gt;147&lt;/key&gt;&lt;/foreign-keys&gt;&lt;ref-type name="Journal Article"&gt;17&lt;/ref-type&gt;&lt;contributors&gt;&lt;authors&gt;&lt;author&gt;Hoekstra, JM&lt;/author&gt;&lt;author&gt;van Gent, RNH&lt;/author&gt;&lt;author&gt;Ruigrok, RCJ&lt;/author&gt;&lt;/authors&gt;&lt;/contributors&gt;&lt;titles&gt;&lt;title&gt;Designing for safety: the [] free flight&amp;apos;air traffic management concept&lt;/title&gt;&lt;secondary-title&gt;Reliability Engineering &amp;amp; System Safety&lt;/secondary-title&gt;&lt;/titles&gt;&lt;periodical&gt;&lt;full-title&gt;Reliability Engineering &amp;amp; System Safety&lt;/full-title&gt;&lt;/periodical&gt;&lt;pages&gt;215-232&lt;/pages&gt;&lt;volume&gt;75&lt;/volume&gt;&lt;number&gt;2&lt;/number&gt;&lt;dates&gt;&lt;year&gt;2002&lt;/year&gt;&lt;/dates&gt;&lt;publisher&gt;Elsevier&lt;/publisher&gt;&lt;isbn&gt;0951-8320&lt;/isbn&gt;&lt;urls&gt;&lt;/urls&gt;&lt;/record&gt;&lt;/Cite&gt;&lt;/EndNote&gt;</w:instrText>
      </w:r>
      <w:r w:rsidR="00D52131" w:rsidRPr="00B00D93">
        <w:rPr>
          <w:rFonts w:asciiTheme="majorBidi" w:hAnsiTheme="majorBidi" w:cstheme="majorBidi"/>
          <w:sz w:val="24"/>
          <w:szCs w:val="24"/>
        </w:rPr>
        <w:fldChar w:fldCharType="separate"/>
      </w:r>
      <w:r w:rsidR="003A28B1" w:rsidRPr="00B00D93">
        <w:rPr>
          <w:rFonts w:asciiTheme="majorBidi" w:hAnsiTheme="majorBidi" w:cstheme="majorBidi"/>
          <w:noProof/>
          <w:sz w:val="24"/>
          <w:szCs w:val="24"/>
        </w:rPr>
        <w:t>(Hoekstra, van Gent et al. 2002)</w:t>
      </w:r>
      <w:r w:rsidR="00D52131" w:rsidRPr="00B00D93">
        <w:rPr>
          <w:rFonts w:asciiTheme="majorBidi" w:hAnsiTheme="majorBidi" w:cstheme="majorBidi"/>
          <w:sz w:val="24"/>
          <w:szCs w:val="24"/>
        </w:rPr>
        <w:fldChar w:fldCharType="end"/>
      </w:r>
      <w:r w:rsidRPr="00B00D93">
        <w:rPr>
          <w:rFonts w:asciiTheme="majorBidi" w:hAnsiTheme="majorBidi" w:cstheme="majorBidi"/>
          <w:sz w:val="24"/>
          <w:szCs w:val="24"/>
        </w:rPr>
        <w:t xml:space="preserve">. The way that we utilized to reveal this was based on interview with the managers and operators. To reveal it, we asked questions, e.g. “Have you been participated in important decisions making in your workplace? ˮ     </w:t>
      </w:r>
    </w:p>
    <w:p w:rsidR="00A34E58" w:rsidRPr="00B00D93" w:rsidRDefault="00A34E58" w:rsidP="00833461">
      <w:pPr>
        <w:pStyle w:val="ListParagraph"/>
        <w:numPr>
          <w:ilvl w:val="0"/>
          <w:numId w:val="14"/>
        </w:numPr>
        <w:autoSpaceDE w:val="0"/>
        <w:autoSpaceDN w:val="0"/>
        <w:adjustRightInd w:val="0"/>
        <w:spacing w:after="0" w:line="480" w:lineRule="auto"/>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Management of change</w:t>
      </w:r>
      <w:r w:rsidR="00837611">
        <w:rPr>
          <w:rFonts w:asciiTheme="majorBidi" w:hAnsiTheme="majorBidi" w:cstheme="majorBidi"/>
          <w:color w:val="000000"/>
          <w:sz w:val="24"/>
          <w:szCs w:val="24"/>
        </w:rPr>
        <w:t xml:space="preserve"> (MOC)</w:t>
      </w:r>
      <w:r w:rsidRPr="00B00D93">
        <w:rPr>
          <w:rFonts w:asciiTheme="majorBidi" w:hAnsiTheme="majorBidi" w:cstheme="majorBidi"/>
          <w:color w:val="000000"/>
          <w:sz w:val="24"/>
          <w:szCs w:val="24"/>
        </w:rPr>
        <w:t xml:space="preserve">. </w:t>
      </w:r>
      <w:r w:rsidRPr="00B00D93">
        <w:rPr>
          <w:rFonts w:asciiTheme="majorBidi" w:hAnsiTheme="majorBidi" w:cstheme="majorBidi"/>
          <w:color w:val="231F20"/>
          <w:sz w:val="24"/>
          <w:szCs w:val="24"/>
        </w:rPr>
        <w:t>The aim of doing an MOC is to ensure that the change does not unknowingly increase risk or compromise the safety of the existing process</w:t>
      </w:r>
      <w:r w:rsidR="00D52131" w:rsidRPr="00B00D93">
        <w:rPr>
          <w:rFonts w:asciiTheme="majorBidi" w:hAnsiTheme="majorBidi" w:cstheme="majorBidi"/>
          <w:color w:val="231F20"/>
          <w:sz w:val="24"/>
          <w:szCs w:val="24"/>
        </w:rPr>
        <w:fldChar w:fldCharType="begin"/>
      </w:r>
      <w:r w:rsidR="006A41E3" w:rsidRPr="00B00D93">
        <w:rPr>
          <w:rFonts w:asciiTheme="majorBidi" w:hAnsiTheme="majorBidi" w:cstheme="majorBidi"/>
          <w:color w:val="231F20"/>
          <w:sz w:val="24"/>
          <w:szCs w:val="24"/>
        </w:rPr>
        <w:instrText xml:space="preserve"> ADDIN EN.CITE &lt;EndNote&gt;&lt;Cite&gt;&lt;Author&gt;Schreiber&lt;/Author&gt;&lt;Year&gt;2008&lt;/Year&gt;&lt;RecNum&gt;161&lt;/RecNum&gt;&lt;record&gt;&lt;rec-number&gt;161&lt;/rec-number&gt;&lt;foreign-keys&gt;&lt;key app="EN" db-id="0evzrrp5x0e007erd5updp2ffvsvdf5d555x"&gt;161&lt;/key&gt;&lt;/foreign-keys&gt;&lt;ref-type name="Electronic Book"&gt;44&lt;/ref-type&gt;&lt;contributors&gt;&lt;authors&gt;&lt;author&gt;Sanford Schreiber&lt;/author&gt;&lt;/authors&gt;&lt;/contributors&gt;&lt;titles&gt;&lt;title&gt;Guidelines for the Management of Change for Process Safety &amp;#xD;&lt;/title&gt;&lt;/titles&gt;&lt;dates&gt;&lt;year&gt;2008&lt;/year&gt;&lt;pub-dates&gt;&lt;date&gt;2010&lt;/date&gt;&lt;/pub-dates&gt;&lt;/dates&gt;&lt;pub-location&gt;Hoboken, New Jersey&lt;/pub-location&gt;&lt;publisher&gt;John Wiley &amp;amp; Sons, Inc&lt;/publisher&gt;&lt;urls&gt;&lt;/urls&gt;&lt;/record&gt;&lt;/Cite&gt;&lt;/EndNote&gt;</w:instrText>
      </w:r>
      <w:r w:rsidR="00D52131" w:rsidRPr="00B00D93">
        <w:rPr>
          <w:rFonts w:asciiTheme="majorBidi" w:hAnsiTheme="majorBidi" w:cstheme="majorBidi"/>
          <w:color w:val="231F20"/>
          <w:sz w:val="24"/>
          <w:szCs w:val="24"/>
        </w:rPr>
        <w:fldChar w:fldCharType="separate"/>
      </w:r>
      <w:r w:rsidR="001C5085" w:rsidRPr="00B00D93">
        <w:rPr>
          <w:rFonts w:asciiTheme="majorBidi" w:hAnsiTheme="majorBidi" w:cstheme="majorBidi"/>
          <w:noProof/>
          <w:color w:val="231F20"/>
          <w:sz w:val="24"/>
          <w:szCs w:val="24"/>
        </w:rPr>
        <w:t>(Schreiber 2008)</w:t>
      </w:r>
      <w:r w:rsidR="00D52131" w:rsidRPr="00B00D93">
        <w:rPr>
          <w:rFonts w:asciiTheme="majorBidi" w:hAnsiTheme="majorBidi" w:cstheme="majorBidi"/>
          <w:color w:val="231F20"/>
          <w:sz w:val="24"/>
          <w:szCs w:val="24"/>
        </w:rPr>
        <w:fldChar w:fldCharType="end"/>
      </w:r>
      <w:r w:rsidRPr="00B00D93">
        <w:rPr>
          <w:rFonts w:asciiTheme="majorBidi" w:hAnsiTheme="majorBidi" w:cstheme="majorBidi"/>
          <w:color w:val="000000"/>
          <w:sz w:val="24"/>
          <w:szCs w:val="24"/>
        </w:rPr>
        <w:t>. In this respect, reviewing documentation and interviewing with the managers and operators was the key to reveal the subject. There asked questions from managers, e.g. “</w:t>
      </w:r>
      <w:r w:rsidR="00833461">
        <w:rPr>
          <w:rFonts w:asciiTheme="majorBidi" w:hAnsiTheme="majorBidi" w:cstheme="majorBidi"/>
          <w:color w:val="000000"/>
          <w:sz w:val="24"/>
          <w:szCs w:val="24"/>
        </w:rPr>
        <w:t>d</w:t>
      </w:r>
      <w:r w:rsidRPr="00B00D93">
        <w:rPr>
          <w:rFonts w:asciiTheme="majorBidi" w:hAnsiTheme="majorBidi" w:cstheme="majorBidi"/>
          <w:color w:val="000000"/>
          <w:sz w:val="24"/>
          <w:szCs w:val="24"/>
        </w:rPr>
        <w:t xml:space="preserve">on't you have any plan for classification of changes as </w:t>
      </w:r>
      <w:r w:rsidR="00837611" w:rsidRPr="00B00D93">
        <w:rPr>
          <w:rFonts w:asciiTheme="majorBidi" w:hAnsiTheme="majorBidi" w:cstheme="majorBidi"/>
          <w:color w:val="000000"/>
          <w:sz w:val="24"/>
          <w:szCs w:val="24"/>
        </w:rPr>
        <w:t>e</w:t>
      </w:r>
      <w:r w:rsidR="00833461">
        <w:rPr>
          <w:rFonts w:asciiTheme="majorBidi" w:hAnsiTheme="majorBidi" w:cstheme="majorBidi"/>
          <w:color w:val="000000"/>
          <w:sz w:val="24"/>
          <w:szCs w:val="24"/>
        </w:rPr>
        <w:t>i</w:t>
      </w:r>
      <w:r w:rsidR="00837611">
        <w:rPr>
          <w:rFonts w:asciiTheme="majorBidi" w:hAnsiTheme="majorBidi" w:cstheme="majorBidi"/>
          <w:color w:val="000000"/>
          <w:sz w:val="24"/>
          <w:szCs w:val="24"/>
        </w:rPr>
        <w:t>t</w:t>
      </w:r>
      <w:r w:rsidR="00837611" w:rsidRPr="00B00D93">
        <w:rPr>
          <w:rFonts w:asciiTheme="majorBidi" w:hAnsiTheme="majorBidi" w:cstheme="majorBidi"/>
          <w:color w:val="000000"/>
          <w:sz w:val="24"/>
          <w:szCs w:val="24"/>
        </w:rPr>
        <w:t>her</w:t>
      </w:r>
      <w:r w:rsidRPr="00B00D93">
        <w:rPr>
          <w:rFonts w:asciiTheme="majorBidi" w:hAnsiTheme="majorBidi" w:cstheme="majorBidi"/>
          <w:color w:val="000000"/>
          <w:sz w:val="24"/>
          <w:szCs w:val="24"/>
        </w:rPr>
        <w:t xml:space="preserve"> permanent or temporary? ˮ   </w:t>
      </w:r>
    </w:p>
    <w:p w:rsidR="00A34E58" w:rsidRPr="00B00D93" w:rsidRDefault="00A34E58" w:rsidP="004A43DC">
      <w:pPr>
        <w:pStyle w:val="ListParagraph"/>
        <w:numPr>
          <w:ilvl w:val="0"/>
          <w:numId w:val="13"/>
        </w:numPr>
        <w:autoSpaceDE w:val="0"/>
        <w:autoSpaceDN w:val="0"/>
        <w:adjustRightInd w:val="0"/>
        <w:spacing w:after="0" w:line="480" w:lineRule="auto"/>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 xml:space="preserve">Risk management and accident analysis. Here, </w:t>
      </w:r>
      <w:r w:rsidR="004849D9" w:rsidRPr="00B00D93">
        <w:rPr>
          <w:rFonts w:asciiTheme="majorBidi" w:hAnsiTheme="majorBidi" w:cstheme="majorBidi"/>
          <w:color w:val="000000"/>
          <w:sz w:val="24"/>
          <w:szCs w:val="24"/>
        </w:rPr>
        <w:t xml:space="preserve">the </w:t>
      </w:r>
      <w:r w:rsidRPr="00B00D93">
        <w:rPr>
          <w:rFonts w:asciiTheme="majorBidi" w:hAnsiTheme="majorBidi" w:cstheme="majorBidi"/>
          <w:color w:val="000000"/>
          <w:sz w:val="24"/>
          <w:szCs w:val="24"/>
        </w:rPr>
        <w:t>evaluated criteria were management view about safety and resilience, i.e., hindsight or foresight; reactive or proactive, and that whether management search for hunt</w:t>
      </w:r>
      <w:r w:rsidR="00507AD2" w:rsidRPr="00B00D93">
        <w:rPr>
          <w:rFonts w:asciiTheme="majorBidi" w:hAnsiTheme="majorBidi" w:cstheme="majorBidi"/>
          <w:color w:val="000000"/>
          <w:sz w:val="24"/>
          <w:szCs w:val="24"/>
        </w:rPr>
        <w:t>ing</w:t>
      </w:r>
      <w:r w:rsidRPr="00B00D93">
        <w:rPr>
          <w:rFonts w:asciiTheme="majorBidi" w:hAnsiTheme="majorBidi" w:cstheme="majorBidi"/>
          <w:color w:val="000000"/>
          <w:sz w:val="24"/>
          <w:szCs w:val="24"/>
        </w:rPr>
        <w:t xml:space="preserve"> </w:t>
      </w:r>
      <w:r w:rsidR="004A43DC" w:rsidRPr="00B00D93">
        <w:rPr>
          <w:rFonts w:asciiTheme="majorBidi" w:hAnsiTheme="majorBidi" w:cstheme="majorBidi"/>
          <w:color w:val="000000"/>
          <w:sz w:val="24"/>
          <w:szCs w:val="24"/>
        </w:rPr>
        <w:t>culpable</w:t>
      </w:r>
      <w:r w:rsidRPr="00B00D93">
        <w:rPr>
          <w:rFonts w:asciiTheme="majorBidi" w:hAnsiTheme="majorBidi" w:cstheme="majorBidi"/>
          <w:color w:val="000000"/>
          <w:sz w:val="24"/>
          <w:szCs w:val="24"/>
        </w:rPr>
        <w:t xml:space="preserve"> or scapegoat people in accidents analysis. What are sources of uncertainty in risk assessment and accident analysis?       </w:t>
      </w:r>
    </w:p>
    <w:p w:rsidR="00A34E58" w:rsidRPr="00B00D93" w:rsidRDefault="00A34E58" w:rsidP="00A34E58">
      <w:pPr>
        <w:pStyle w:val="ListParagraph"/>
        <w:numPr>
          <w:ilvl w:val="0"/>
          <w:numId w:val="13"/>
        </w:numPr>
        <w:autoSpaceDE w:val="0"/>
        <w:autoSpaceDN w:val="0"/>
        <w:adjustRightInd w:val="0"/>
        <w:spacing w:after="0" w:line="480" w:lineRule="auto"/>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 xml:space="preserve">Management commitment to safety and resilience. To measure this item, we used the criteria such as safety budget, sacrifice judgment, attention to feedbacks. The criteria were weighted by questions, e.g. “will the management sacrifice his profit when he invests in safety or should safety rules be cohered even under production pressure? ˮ  </w:t>
      </w:r>
    </w:p>
    <w:p w:rsidR="00F21DA8" w:rsidRPr="00B00D93" w:rsidRDefault="00A34E58" w:rsidP="00A34E58">
      <w:pPr>
        <w:autoSpaceDE w:val="0"/>
        <w:autoSpaceDN w:val="0"/>
        <w:adjustRightInd w:val="0"/>
        <w:spacing w:after="0" w:line="480" w:lineRule="auto"/>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 xml:space="preserve"> </w:t>
      </w:r>
    </w:p>
    <w:p w:rsidR="00D76D70" w:rsidRPr="00B00D93" w:rsidRDefault="00A34E58" w:rsidP="00A34E58">
      <w:pPr>
        <w:autoSpaceDE w:val="0"/>
        <w:autoSpaceDN w:val="0"/>
        <w:adjustRightInd w:val="0"/>
        <w:spacing w:after="0" w:line="480" w:lineRule="auto"/>
        <w:jc w:val="both"/>
        <w:rPr>
          <w:rFonts w:asciiTheme="majorBidi" w:hAnsiTheme="majorBidi" w:cstheme="majorBidi"/>
          <w:b/>
          <w:bCs/>
          <w:color w:val="000000"/>
          <w:sz w:val="24"/>
          <w:szCs w:val="24"/>
        </w:rPr>
      </w:pPr>
      <w:r w:rsidRPr="00B00D93">
        <w:rPr>
          <w:rFonts w:asciiTheme="majorBidi" w:hAnsiTheme="majorBidi" w:cstheme="majorBidi"/>
          <w:b/>
          <w:bCs/>
          <w:color w:val="000000"/>
          <w:sz w:val="24"/>
          <w:szCs w:val="24"/>
        </w:rPr>
        <w:lastRenderedPageBreak/>
        <w:t>4.</w:t>
      </w:r>
      <w:r w:rsidR="00D76D70" w:rsidRPr="00B00D93">
        <w:rPr>
          <w:rFonts w:asciiTheme="majorBidi" w:hAnsiTheme="majorBidi" w:cstheme="majorBidi"/>
          <w:b/>
          <w:bCs/>
          <w:color w:val="000000"/>
          <w:sz w:val="24"/>
          <w:szCs w:val="24"/>
        </w:rPr>
        <w:t xml:space="preserve"> Result</w:t>
      </w:r>
      <w:r w:rsidR="00F43F59" w:rsidRPr="00B00D93">
        <w:rPr>
          <w:rFonts w:asciiTheme="majorBidi" w:hAnsiTheme="majorBidi" w:cstheme="majorBidi"/>
          <w:b/>
          <w:bCs/>
          <w:color w:val="000000"/>
          <w:sz w:val="24"/>
          <w:szCs w:val="24"/>
        </w:rPr>
        <w:t>s</w:t>
      </w:r>
      <w:r w:rsidR="00D76D70" w:rsidRPr="00B00D93">
        <w:rPr>
          <w:rFonts w:asciiTheme="majorBidi" w:hAnsiTheme="majorBidi" w:cstheme="majorBidi"/>
          <w:b/>
          <w:bCs/>
          <w:color w:val="000000"/>
          <w:sz w:val="24"/>
          <w:szCs w:val="24"/>
        </w:rPr>
        <w:t xml:space="preserve"> </w:t>
      </w:r>
    </w:p>
    <w:p w:rsidR="00F13719" w:rsidRPr="00B00D93" w:rsidRDefault="00F13719" w:rsidP="00F13719">
      <w:pPr>
        <w:autoSpaceDE w:val="0"/>
        <w:autoSpaceDN w:val="0"/>
        <w:adjustRightInd w:val="0"/>
        <w:spacing w:after="0" w:line="480" w:lineRule="auto"/>
        <w:contextualSpacing/>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 xml:space="preserve">The key findings from this study are presented as two separate tables summarizing key points from the interview on: (1) safety culture indicators, (2) managerial factors. </w:t>
      </w:r>
    </w:p>
    <w:p w:rsidR="00F13719" w:rsidRPr="00B00D93" w:rsidRDefault="00F13719" w:rsidP="00F13719">
      <w:pPr>
        <w:autoSpaceDE w:val="0"/>
        <w:autoSpaceDN w:val="0"/>
        <w:adjustRightInd w:val="0"/>
        <w:spacing w:after="0" w:line="480" w:lineRule="auto"/>
        <w:contextualSpacing/>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4.1. The safety culture indicators</w:t>
      </w:r>
    </w:p>
    <w:p w:rsidR="00F21DA8" w:rsidRPr="00B00D93" w:rsidRDefault="00F13719" w:rsidP="00507AD2">
      <w:pPr>
        <w:autoSpaceDE w:val="0"/>
        <w:autoSpaceDN w:val="0"/>
        <w:adjustRightInd w:val="0"/>
        <w:spacing w:after="0" w:line="480" w:lineRule="auto"/>
        <w:contextualSpacing/>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 xml:space="preserve">One of the strong barriers that </w:t>
      </w:r>
      <w:r w:rsidR="00BA5506" w:rsidRPr="00B00D93">
        <w:rPr>
          <w:rFonts w:asciiTheme="majorBidi" w:hAnsiTheme="majorBidi" w:cstheme="majorBidi"/>
          <w:sz w:val="24"/>
          <w:szCs w:val="24"/>
          <w:lang w:bidi="fa-IR"/>
        </w:rPr>
        <w:t>prevent</w:t>
      </w:r>
      <w:r w:rsidRPr="00B00D93">
        <w:rPr>
          <w:rFonts w:asciiTheme="majorBidi" w:hAnsiTheme="majorBidi" w:cstheme="majorBidi"/>
          <w:color w:val="000000"/>
          <w:sz w:val="24"/>
          <w:szCs w:val="24"/>
        </w:rPr>
        <w:t xml:space="preserve"> </w:t>
      </w:r>
      <w:r w:rsidR="00BB68EB" w:rsidRPr="00B00D93">
        <w:rPr>
          <w:rFonts w:asciiTheme="majorBidi" w:hAnsiTheme="majorBidi" w:cstheme="majorBidi"/>
          <w:color w:val="000000"/>
          <w:sz w:val="24"/>
          <w:szCs w:val="24"/>
        </w:rPr>
        <w:t xml:space="preserve">progress in safety and RE is </w:t>
      </w:r>
      <w:r w:rsidR="00507AD2" w:rsidRPr="00B00D93">
        <w:rPr>
          <w:rFonts w:asciiTheme="majorBidi" w:hAnsiTheme="majorBidi" w:cstheme="majorBidi"/>
          <w:color w:val="000000"/>
          <w:sz w:val="24"/>
          <w:szCs w:val="24"/>
        </w:rPr>
        <w:t xml:space="preserve">negative </w:t>
      </w:r>
      <w:r w:rsidR="00BB68EB" w:rsidRPr="00B00D93">
        <w:rPr>
          <w:rFonts w:asciiTheme="majorBidi" w:hAnsiTheme="majorBidi" w:cstheme="majorBidi"/>
          <w:color w:val="000000"/>
          <w:sz w:val="24"/>
          <w:szCs w:val="24"/>
        </w:rPr>
        <w:t xml:space="preserve">safety culture. Our experiences in the refinery and other industries show that safety culture plays an important role in this regard. </w:t>
      </w:r>
      <w:r w:rsidR="00507AD2" w:rsidRPr="00B00D93">
        <w:rPr>
          <w:rFonts w:asciiTheme="majorBidi" w:hAnsiTheme="majorBidi" w:cstheme="majorBidi"/>
          <w:sz w:val="24"/>
          <w:szCs w:val="24"/>
        </w:rPr>
        <w:t>Positive</w:t>
      </w:r>
      <w:r w:rsidR="00BB68EB" w:rsidRPr="00B00D93">
        <w:rPr>
          <w:rFonts w:asciiTheme="majorBidi" w:hAnsiTheme="majorBidi" w:cstheme="majorBidi"/>
          <w:sz w:val="24"/>
          <w:szCs w:val="24"/>
        </w:rPr>
        <w:t xml:space="preserve"> safety culture </w:t>
      </w:r>
      <w:r w:rsidR="00C94431" w:rsidRPr="00B00D93">
        <w:rPr>
          <w:rFonts w:asciiTheme="majorBidi" w:hAnsiTheme="majorBidi" w:cstheme="majorBidi"/>
          <w:sz w:val="24"/>
          <w:szCs w:val="24"/>
        </w:rPr>
        <w:t>need</w:t>
      </w:r>
      <w:r w:rsidR="00BB68EB" w:rsidRPr="00B00D93">
        <w:rPr>
          <w:rFonts w:asciiTheme="majorBidi" w:hAnsiTheme="majorBidi" w:cstheme="majorBidi"/>
          <w:sz w:val="24"/>
          <w:szCs w:val="24"/>
        </w:rPr>
        <w:t xml:space="preserve">s a deep and wide understanding of </w:t>
      </w:r>
      <w:r w:rsidR="00507AD2" w:rsidRPr="00B00D93">
        <w:rPr>
          <w:rFonts w:asciiTheme="majorBidi" w:hAnsiTheme="majorBidi" w:cstheme="majorBidi"/>
          <w:sz w:val="24"/>
          <w:szCs w:val="24"/>
        </w:rPr>
        <w:t xml:space="preserve">the </w:t>
      </w:r>
      <w:r w:rsidR="00BB68EB" w:rsidRPr="00B00D93">
        <w:rPr>
          <w:rFonts w:asciiTheme="majorBidi" w:hAnsiTheme="majorBidi" w:cstheme="majorBidi"/>
          <w:sz w:val="24"/>
          <w:szCs w:val="24"/>
        </w:rPr>
        <w:t>refinery safety including the various accident mechanisms of the refinery</w:t>
      </w:r>
      <w:r w:rsidR="00507AD2" w:rsidRPr="00B00D93">
        <w:rPr>
          <w:rFonts w:asciiTheme="majorBidi" w:hAnsiTheme="majorBidi" w:cstheme="majorBidi"/>
          <w:sz w:val="24"/>
          <w:szCs w:val="24"/>
        </w:rPr>
        <w:t>,</w:t>
      </w:r>
      <w:r w:rsidR="00BB68EB" w:rsidRPr="00B00D93">
        <w:rPr>
          <w:rFonts w:asciiTheme="majorBidi" w:hAnsiTheme="majorBidi" w:cstheme="majorBidi"/>
          <w:sz w:val="24"/>
          <w:szCs w:val="24"/>
        </w:rPr>
        <w:t xml:space="preserve"> as well as a willingness to continuously develop one’s competence and understanding. An effective and resilient refinery safety culture has to </w:t>
      </w:r>
      <w:r w:rsidR="0010230C" w:rsidRPr="00B00D93">
        <w:rPr>
          <w:rFonts w:asciiTheme="majorBidi" w:hAnsiTheme="majorBidi" w:cstheme="majorBidi"/>
          <w:sz w:val="24"/>
          <w:szCs w:val="24"/>
        </w:rPr>
        <w:t>promote</w:t>
      </w:r>
      <w:r w:rsidR="00BB68EB" w:rsidRPr="00B00D93">
        <w:rPr>
          <w:rFonts w:asciiTheme="majorBidi" w:hAnsiTheme="majorBidi" w:cstheme="majorBidi"/>
          <w:sz w:val="24"/>
          <w:szCs w:val="24"/>
        </w:rPr>
        <w:t xml:space="preserve"> a constant sense of </w:t>
      </w:r>
      <w:r w:rsidR="00C94431" w:rsidRPr="00B00D93">
        <w:rPr>
          <w:rFonts w:asciiTheme="majorBidi" w:hAnsiTheme="majorBidi" w:cstheme="majorBidi"/>
          <w:sz w:val="24"/>
          <w:szCs w:val="24"/>
        </w:rPr>
        <w:t>anxiety</w:t>
      </w:r>
      <w:r w:rsidR="00BB68EB" w:rsidRPr="00B00D93">
        <w:rPr>
          <w:rFonts w:asciiTheme="majorBidi" w:hAnsiTheme="majorBidi" w:cstheme="majorBidi"/>
          <w:sz w:val="24"/>
          <w:szCs w:val="24"/>
        </w:rPr>
        <w:t xml:space="preserve"> that </w:t>
      </w:r>
      <w:r w:rsidR="00BA5506" w:rsidRPr="00B00D93">
        <w:rPr>
          <w:rFonts w:asciiTheme="majorBidi" w:hAnsiTheme="majorBidi" w:cstheme="majorBidi"/>
          <w:sz w:val="24"/>
          <w:szCs w:val="24"/>
          <w:lang w:bidi="fa-IR"/>
        </w:rPr>
        <w:t>obstruct</w:t>
      </w:r>
      <w:r w:rsidR="00BB68EB" w:rsidRPr="00B00D93">
        <w:rPr>
          <w:rFonts w:asciiTheme="majorBidi" w:hAnsiTheme="majorBidi" w:cstheme="majorBidi"/>
          <w:sz w:val="24"/>
          <w:szCs w:val="24"/>
        </w:rPr>
        <w:t xml:space="preserve">s complacency yet at the same time it has to </w:t>
      </w:r>
      <w:r w:rsidR="0010230C" w:rsidRPr="00B00D93">
        <w:rPr>
          <w:rFonts w:asciiTheme="majorBidi" w:hAnsiTheme="majorBidi" w:cstheme="majorBidi"/>
          <w:sz w:val="24"/>
          <w:szCs w:val="24"/>
        </w:rPr>
        <w:t>promote</w:t>
      </w:r>
      <w:r w:rsidR="00BB68EB" w:rsidRPr="00B00D93">
        <w:rPr>
          <w:rFonts w:asciiTheme="majorBidi" w:hAnsiTheme="majorBidi" w:cstheme="majorBidi"/>
          <w:sz w:val="24"/>
          <w:szCs w:val="24"/>
        </w:rPr>
        <w:t xml:space="preserve"> a certain professional pride and a feeling of accomplishment to maintain </w:t>
      </w:r>
      <w:r w:rsidR="00487698" w:rsidRPr="00B00D93">
        <w:rPr>
          <w:rFonts w:asciiTheme="majorBidi" w:hAnsiTheme="majorBidi" w:cstheme="majorBidi"/>
          <w:sz w:val="24"/>
          <w:szCs w:val="24"/>
        </w:rPr>
        <w:t>job</w:t>
      </w:r>
      <w:r w:rsidR="00BB68EB" w:rsidRPr="00B00D93">
        <w:rPr>
          <w:rFonts w:asciiTheme="majorBidi" w:hAnsiTheme="majorBidi" w:cstheme="majorBidi"/>
          <w:sz w:val="24"/>
          <w:szCs w:val="24"/>
        </w:rPr>
        <w:t xml:space="preserve"> motivation and healthy occupational identity</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&lt;EndNote&gt;&lt;Cite&gt;&lt;Author&gt;Reiman&lt;/Author&gt;&lt;Year&gt;2010&lt;/Year&gt;&lt;RecNum&gt;155&lt;/RecNum&gt;&lt;record&gt;&lt;rec-number&gt;155&lt;/rec-number&gt;&lt;foreign-keys&gt;&lt;key app="EN" db-id="0evzrrp5x0e007erd5updp2ffvsvdf5d555x"&gt;155&lt;/key&gt;&lt;/foreign-keys&gt;&lt;ref-type name="Journal Article"&gt;17&lt;/ref-type&gt;&lt;contributors&gt;&lt;authors&gt;&lt;author&gt;Reiman, T&lt;/author&gt;&lt;author&gt;Pietikäinen, E&lt;/author&gt;&lt;author&gt;Kahlbom, U&lt;/author&gt;&lt;author&gt;Rollenhagen, C&lt;/author&gt;&lt;/authors&gt;&lt;/contributors&gt;&lt;titles&gt;&lt;title&gt;Safety Culture in the Finnish and Swedish Nuclear Industries–History and Present&lt;/title&gt;&lt;secondary-title&gt;NKS report&lt;/secondary-title&gt;&lt;/titles&gt;&lt;periodical&gt;&lt;full-title&gt;NKS report&lt;/full-title&gt;&lt;/periodical&gt;&lt;dates&gt;&lt;year&gt;2010&lt;/year&gt;&lt;/dates&gt;&lt;urls&gt;&lt;/urls&gt;&lt;/record&gt;&lt;/Cite&gt;&lt;/EndNote&gt;</w:instrText>
      </w:r>
      <w:r w:rsidR="00D52131" w:rsidRPr="00B00D93">
        <w:rPr>
          <w:rFonts w:asciiTheme="majorBidi" w:hAnsiTheme="majorBidi" w:cstheme="majorBidi"/>
          <w:sz w:val="24"/>
          <w:szCs w:val="24"/>
        </w:rPr>
        <w:fldChar w:fldCharType="separate"/>
      </w:r>
      <w:r w:rsidR="001C5085" w:rsidRPr="00B00D93">
        <w:rPr>
          <w:rFonts w:asciiTheme="majorBidi" w:hAnsiTheme="majorBidi" w:cstheme="majorBidi"/>
          <w:noProof/>
          <w:sz w:val="24"/>
          <w:szCs w:val="24"/>
        </w:rPr>
        <w:t>(Reiman, Pietikäinen et al. 2010)</w:t>
      </w:r>
      <w:r w:rsidR="00D52131" w:rsidRPr="00B00D93">
        <w:rPr>
          <w:rFonts w:asciiTheme="majorBidi" w:hAnsiTheme="majorBidi" w:cstheme="majorBidi"/>
          <w:sz w:val="24"/>
          <w:szCs w:val="24"/>
        </w:rPr>
        <w:fldChar w:fldCharType="end"/>
      </w:r>
      <w:r w:rsidR="00BB68EB" w:rsidRPr="00B00D93">
        <w:rPr>
          <w:rFonts w:asciiTheme="majorBidi" w:hAnsiTheme="majorBidi" w:cstheme="majorBidi"/>
          <w:sz w:val="24"/>
          <w:szCs w:val="24"/>
        </w:rPr>
        <w:t>.</w:t>
      </w:r>
      <w:r w:rsidR="00D20BFD" w:rsidRPr="00B00D93">
        <w:rPr>
          <w:rFonts w:asciiTheme="majorBidi" w:hAnsiTheme="majorBidi" w:cstheme="majorBidi"/>
          <w:color w:val="000000"/>
          <w:sz w:val="24"/>
          <w:szCs w:val="24"/>
        </w:rPr>
        <w:t xml:space="preserve"> Based on this perspective, five indicators was the axe of the </w:t>
      </w:r>
      <w:r w:rsidR="00520671" w:rsidRPr="00B00D93">
        <w:rPr>
          <w:rFonts w:asciiTheme="majorBidi" w:hAnsiTheme="majorBidi" w:cstheme="majorBidi"/>
          <w:color w:val="000000"/>
          <w:sz w:val="24"/>
          <w:szCs w:val="24"/>
        </w:rPr>
        <w:t xml:space="preserve">discussion of </w:t>
      </w:r>
      <w:r w:rsidR="00D20BFD" w:rsidRPr="00B00D93">
        <w:rPr>
          <w:rFonts w:asciiTheme="majorBidi" w:hAnsiTheme="majorBidi" w:cstheme="majorBidi"/>
          <w:color w:val="000000"/>
          <w:sz w:val="24"/>
          <w:szCs w:val="24"/>
        </w:rPr>
        <w:t>interview</w:t>
      </w:r>
      <w:r w:rsidR="00520671" w:rsidRPr="00B00D93">
        <w:rPr>
          <w:rFonts w:asciiTheme="majorBidi" w:hAnsiTheme="majorBidi" w:cstheme="majorBidi"/>
          <w:color w:val="000000"/>
          <w:sz w:val="24"/>
          <w:szCs w:val="24"/>
        </w:rPr>
        <w:t>er</w:t>
      </w:r>
      <w:r w:rsidR="00D20BFD" w:rsidRPr="00B00D93">
        <w:rPr>
          <w:rFonts w:asciiTheme="majorBidi" w:hAnsiTheme="majorBidi" w:cstheme="majorBidi"/>
          <w:color w:val="000000"/>
          <w:sz w:val="24"/>
          <w:szCs w:val="24"/>
        </w:rPr>
        <w:t>s</w:t>
      </w:r>
      <w:r w:rsidR="00520671" w:rsidRPr="00B00D93">
        <w:rPr>
          <w:rFonts w:asciiTheme="majorBidi" w:hAnsiTheme="majorBidi" w:cstheme="majorBidi"/>
          <w:color w:val="000000"/>
          <w:sz w:val="24"/>
          <w:szCs w:val="24"/>
        </w:rPr>
        <w:t xml:space="preserve"> (see OFSC (2008) and Halama et al. (2004), but the last indicator, i.e. wrong religious beliefs was recognized </w:t>
      </w:r>
      <w:r w:rsidR="00C8116D" w:rsidRPr="00B00D93">
        <w:rPr>
          <w:rFonts w:asciiTheme="majorBidi" w:hAnsiTheme="majorBidi" w:cstheme="majorBidi"/>
          <w:color w:val="000000"/>
          <w:sz w:val="24"/>
          <w:szCs w:val="24"/>
        </w:rPr>
        <w:t>in the meantime of interview</w:t>
      </w:r>
      <w:r w:rsidR="00520671" w:rsidRPr="00B00D93">
        <w:rPr>
          <w:rFonts w:asciiTheme="majorBidi" w:hAnsiTheme="majorBidi" w:cstheme="majorBidi"/>
          <w:color w:val="000000"/>
          <w:sz w:val="24"/>
          <w:szCs w:val="24"/>
        </w:rPr>
        <w:t xml:space="preserve"> and review the accident documents. </w:t>
      </w:r>
      <w:r w:rsidR="00C8116D" w:rsidRPr="00B00D93">
        <w:rPr>
          <w:rFonts w:asciiTheme="majorBidi" w:hAnsiTheme="majorBidi" w:cstheme="majorBidi"/>
          <w:color w:val="000000"/>
          <w:sz w:val="24"/>
          <w:szCs w:val="24"/>
        </w:rPr>
        <w:t>The interviewees frequently</w:t>
      </w:r>
      <w:r w:rsidR="00F21DA8" w:rsidRPr="00B00D93">
        <w:rPr>
          <w:rFonts w:asciiTheme="majorBidi" w:hAnsiTheme="majorBidi" w:cstheme="majorBidi"/>
          <w:color w:val="000000"/>
          <w:sz w:val="24"/>
          <w:szCs w:val="24"/>
        </w:rPr>
        <w:t xml:space="preserve"> pointed to fate, destiny, and </w:t>
      </w:r>
      <w:r w:rsidR="00507AD2" w:rsidRPr="00B00D93">
        <w:rPr>
          <w:rFonts w:asciiTheme="majorBidi" w:hAnsiTheme="majorBidi" w:cstheme="majorBidi"/>
          <w:color w:val="000000"/>
          <w:sz w:val="24"/>
          <w:szCs w:val="24"/>
        </w:rPr>
        <w:t>‘</w:t>
      </w:r>
      <w:r w:rsidR="00F21DA8" w:rsidRPr="00B00D93">
        <w:rPr>
          <w:rFonts w:asciiTheme="majorBidi" w:hAnsiTheme="majorBidi" w:cstheme="majorBidi"/>
          <w:color w:val="000000"/>
          <w:sz w:val="24"/>
          <w:szCs w:val="24"/>
        </w:rPr>
        <w:t>act of God</w:t>
      </w:r>
      <w:r w:rsidR="00507AD2" w:rsidRPr="00B00D93">
        <w:rPr>
          <w:rFonts w:asciiTheme="majorBidi" w:hAnsiTheme="majorBidi" w:cstheme="majorBidi"/>
          <w:color w:val="000000"/>
          <w:sz w:val="24"/>
          <w:szCs w:val="24"/>
        </w:rPr>
        <w:t>’</w:t>
      </w:r>
      <w:r w:rsidR="00F21DA8" w:rsidRPr="00B00D93">
        <w:rPr>
          <w:rFonts w:asciiTheme="majorBidi" w:hAnsiTheme="majorBidi" w:cstheme="majorBidi"/>
          <w:color w:val="000000"/>
          <w:sz w:val="24"/>
          <w:szCs w:val="24"/>
        </w:rPr>
        <w:t xml:space="preserve"> in their words. In the other words, they have bizarre belief to these phrases. See table 1.     </w:t>
      </w:r>
      <w:r w:rsidR="00C8116D" w:rsidRPr="00B00D93">
        <w:rPr>
          <w:rFonts w:asciiTheme="majorBidi" w:hAnsiTheme="majorBidi" w:cstheme="majorBidi"/>
          <w:color w:val="000000"/>
          <w:sz w:val="24"/>
          <w:szCs w:val="24"/>
        </w:rPr>
        <w:t xml:space="preserve"> </w:t>
      </w:r>
    </w:p>
    <w:p w:rsidR="00507AD2" w:rsidRPr="00B00D93" w:rsidRDefault="00507AD2" w:rsidP="001C5085">
      <w:pPr>
        <w:autoSpaceDE w:val="0"/>
        <w:autoSpaceDN w:val="0"/>
        <w:adjustRightInd w:val="0"/>
        <w:spacing w:after="0" w:line="480" w:lineRule="auto"/>
        <w:contextualSpacing/>
        <w:jc w:val="center"/>
        <w:rPr>
          <w:rFonts w:asciiTheme="majorBidi" w:hAnsiTheme="majorBidi" w:cstheme="majorBidi"/>
          <w:color w:val="000000"/>
          <w:sz w:val="24"/>
          <w:szCs w:val="24"/>
        </w:rPr>
      </w:pPr>
    </w:p>
    <w:p w:rsidR="00507AD2" w:rsidRPr="00B00D93" w:rsidRDefault="00507AD2" w:rsidP="001C5085">
      <w:pPr>
        <w:autoSpaceDE w:val="0"/>
        <w:autoSpaceDN w:val="0"/>
        <w:adjustRightInd w:val="0"/>
        <w:spacing w:after="0" w:line="480" w:lineRule="auto"/>
        <w:contextualSpacing/>
        <w:jc w:val="center"/>
        <w:rPr>
          <w:rFonts w:asciiTheme="majorBidi" w:hAnsiTheme="majorBidi" w:cstheme="majorBidi"/>
          <w:color w:val="000000"/>
          <w:sz w:val="24"/>
          <w:szCs w:val="24"/>
        </w:rPr>
      </w:pPr>
    </w:p>
    <w:p w:rsidR="00507AD2" w:rsidRDefault="00507AD2" w:rsidP="001C5085">
      <w:pPr>
        <w:autoSpaceDE w:val="0"/>
        <w:autoSpaceDN w:val="0"/>
        <w:adjustRightInd w:val="0"/>
        <w:spacing w:after="0" w:line="480" w:lineRule="auto"/>
        <w:contextualSpacing/>
        <w:jc w:val="center"/>
        <w:rPr>
          <w:rFonts w:asciiTheme="majorBidi" w:hAnsiTheme="majorBidi" w:cstheme="majorBidi"/>
          <w:color w:val="000000"/>
          <w:sz w:val="24"/>
          <w:szCs w:val="24"/>
        </w:rPr>
      </w:pPr>
    </w:p>
    <w:p w:rsidR="00833461" w:rsidRDefault="00833461" w:rsidP="001C5085">
      <w:pPr>
        <w:autoSpaceDE w:val="0"/>
        <w:autoSpaceDN w:val="0"/>
        <w:adjustRightInd w:val="0"/>
        <w:spacing w:after="0" w:line="480" w:lineRule="auto"/>
        <w:contextualSpacing/>
        <w:jc w:val="center"/>
        <w:rPr>
          <w:rFonts w:asciiTheme="majorBidi" w:hAnsiTheme="majorBidi" w:cstheme="majorBidi"/>
          <w:color w:val="000000"/>
          <w:sz w:val="24"/>
          <w:szCs w:val="24"/>
        </w:rPr>
      </w:pPr>
    </w:p>
    <w:p w:rsidR="00833461" w:rsidRPr="00B00D93" w:rsidRDefault="00833461" w:rsidP="001C5085">
      <w:pPr>
        <w:autoSpaceDE w:val="0"/>
        <w:autoSpaceDN w:val="0"/>
        <w:adjustRightInd w:val="0"/>
        <w:spacing w:after="0" w:line="480" w:lineRule="auto"/>
        <w:contextualSpacing/>
        <w:jc w:val="center"/>
        <w:rPr>
          <w:rFonts w:asciiTheme="majorBidi" w:hAnsiTheme="majorBidi" w:cstheme="majorBidi"/>
          <w:color w:val="000000"/>
          <w:sz w:val="24"/>
          <w:szCs w:val="24"/>
        </w:rPr>
      </w:pPr>
    </w:p>
    <w:p w:rsidR="00507AD2" w:rsidRPr="00B00D93" w:rsidRDefault="00507AD2" w:rsidP="001C5085">
      <w:pPr>
        <w:autoSpaceDE w:val="0"/>
        <w:autoSpaceDN w:val="0"/>
        <w:adjustRightInd w:val="0"/>
        <w:spacing w:after="0" w:line="480" w:lineRule="auto"/>
        <w:contextualSpacing/>
        <w:jc w:val="center"/>
        <w:rPr>
          <w:rFonts w:asciiTheme="majorBidi" w:hAnsiTheme="majorBidi" w:cstheme="majorBidi"/>
          <w:color w:val="000000"/>
          <w:sz w:val="24"/>
          <w:szCs w:val="24"/>
        </w:rPr>
      </w:pPr>
    </w:p>
    <w:p w:rsidR="000F56E2" w:rsidRPr="00B00D93" w:rsidRDefault="001F2689" w:rsidP="00833461">
      <w:pPr>
        <w:autoSpaceDE w:val="0"/>
        <w:autoSpaceDN w:val="0"/>
        <w:adjustRightInd w:val="0"/>
        <w:spacing w:after="0" w:line="480" w:lineRule="auto"/>
        <w:contextualSpacing/>
        <w:jc w:val="center"/>
        <w:rPr>
          <w:rFonts w:asciiTheme="majorBidi" w:hAnsiTheme="majorBidi" w:cstheme="majorBidi"/>
          <w:color w:val="000000"/>
          <w:sz w:val="24"/>
          <w:szCs w:val="24"/>
        </w:rPr>
      </w:pPr>
      <w:r w:rsidRPr="00B00D93">
        <w:rPr>
          <w:rFonts w:asciiTheme="majorBidi" w:hAnsiTheme="majorBidi" w:cstheme="majorBidi"/>
          <w:color w:val="000000"/>
          <w:sz w:val="24"/>
          <w:szCs w:val="24"/>
        </w:rPr>
        <w:lastRenderedPageBreak/>
        <w:t>Table</w:t>
      </w:r>
      <w:r w:rsidR="000F56E2" w:rsidRPr="00B00D93">
        <w:rPr>
          <w:rFonts w:asciiTheme="majorBidi" w:hAnsiTheme="majorBidi" w:cstheme="majorBidi"/>
          <w:color w:val="000000"/>
          <w:sz w:val="24"/>
          <w:szCs w:val="24"/>
        </w:rPr>
        <w:t xml:space="preserve">1. </w:t>
      </w:r>
      <w:r w:rsidR="00833461">
        <w:rPr>
          <w:rFonts w:asciiTheme="majorHAnsi" w:hAnsiTheme="majorHAnsi" w:cs="Times New Roman"/>
          <w:color w:val="000000"/>
          <w:sz w:val="24"/>
          <w:szCs w:val="24"/>
        </w:rPr>
        <w:t xml:space="preserve">Key points from the interview and observation on </w:t>
      </w:r>
      <w:r w:rsidR="00833461">
        <w:rPr>
          <w:rFonts w:asciiTheme="majorBidi" w:hAnsiTheme="majorBidi" w:cstheme="majorBidi"/>
          <w:color w:val="000000"/>
          <w:sz w:val="24"/>
          <w:szCs w:val="24"/>
        </w:rPr>
        <w:t>s</w:t>
      </w:r>
      <w:r w:rsidR="000F56E2" w:rsidRPr="00B00D93">
        <w:rPr>
          <w:rFonts w:asciiTheme="majorBidi" w:hAnsiTheme="majorBidi" w:cstheme="majorBidi"/>
          <w:color w:val="000000"/>
          <w:sz w:val="24"/>
          <w:szCs w:val="24"/>
        </w:rPr>
        <w:t>afety culture indicators</w:t>
      </w:r>
      <w:r w:rsidR="00833461">
        <w:rPr>
          <w:rFonts w:asciiTheme="majorBidi" w:hAnsiTheme="majorBidi" w:cstheme="majorBidi"/>
          <w:color w:val="000000"/>
          <w:sz w:val="24"/>
          <w:szCs w:val="24"/>
        </w:rPr>
        <w:t xml:space="preserve"> </w:t>
      </w:r>
      <w:r w:rsidR="00D52131" w:rsidRPr="00B00D93">
        <w:rPr>
          <w:rFonts w:asciiTheme="majorBidi" w:hAnsiTheme="majorBidi" w:cstheme="majorBidi"/>
          <w:color w:val="000000"/>
          <w:sz w:val="24"/>
          <w:szCs w:val="24"/>
        </w:rPr>
        <w:fldChar w:fldCharType="begin"/>
      </w:r>
      <w:r w:rsidR="006A41E3" w:rsidRPr="00B00D93">
        <w:rPr>
          <w:rFonts w:asciiTheme="majorBidi" w:hAnsiTheme="majorBidi" w:cstheme="majorBidi"/>
          <w:color w:val="000000"/>
          <w:sz w:val="24"/>
          <w:szCs w:val="24"/>
        </w:rPr>
        <w:instrText xml:space="preserve"> ADDIN EN.CITE &lt;EndNote&gt;&lt;Cite&gt;&lt;RecNum&gt;159&lt;/RecNum&gt;&lt;record&gt;&lt;rec-number&gt;159&lt;/rec-number&gt;&lt;foreign-keys&gt;&lt;key app="EN" db-id="0evzrrp5x0e007erd5updp2ffvsvdf5d555x"&gt;159&lt;/key&gt;&lt;/foreign-keys&gt;&lt;ref-type name="Journal Article"&gt;17&lt;/ref-type&gt;&lt;contributors&gt;&lt;/contributors&gt;&lt;titles&gt;&lt;title&gt;Office of the Federal Safety Commissioner (OFSC) (2008). “Positive performance&amp;#xD;indicators.” &amp;lt;http://www.fsc.gov.au/NR/rdonlyres/7D4FA288-628E-4D95-923C-&amp;#xD;6C82E8A4D8DC/26394/PPIholepunch.pdf&amp;gt; (Oct 2009)&lt;/title&gt;&lt;/titles&gt;&lt;dates&gt;&lt;/dates&gt;&lt;urls&gt;&lt;/urls&gt;&lt;/record&gt;&lt;/Cite&gt;&lt;Cite&gt;&lt;Author&gt;Halama&lt;/Author&gt;&lt;Year&gt;2004&lt;/Year&gt;&lt;RecNum&gt;158&lt;/RecNum&gt;&lt;record&gt;&lt;rec-number&gt;158&lt;/rec-number&gt;&lt;foreign-keys&gt;&lt;key app="EN" db-id="0evzrrp5x0e007erd5updp2ffvsvdf5d555x"&gt;158&lt;/key&gt;&lt;/foreign-keys&gt;&lt;ref-type name="Journal Article"&gt;17&lt;/ref-type&gt;&lt;contributors&gt;&lt;authors&gt;&lt;author&gt;Mg L Halama&lt;/author&gt;&lt;author&gt;David Kelly&lt;/author&gt;&lt;author&gt;Steev Rideout&lt;/author&gt;&lt;author&gt;Pold Robinson &lt;/author&gt;&lt;/authors&gt;&lt;/contributors&gt;&lt;titles&gt;&lt;title&gt;Leading indicators: best&amp;#xD;practice presentation.” Construction Owners Association of Alberta, Best Practices XII.&amp;#xD;&amp;lt;http://www.coaa.ab.ca/LinkClick.aspx?link=pdfs/Leading%20Indicators/COAA%20Leadiin&amp;#xD;g%20Indicators%20-&amp;#xD;%20Best%20Practices%20Conference%20Presentation.pdf&amp;amp;tabid=154&amp;gt; (Oct 2009)&lt;/title&gt;&lt;/titles&gt;&lt;dates&gt;&lt;year&gt;2004&lt;/year&gt;&lt;/dates&gt;&lt;urls&gt;&lt;/urls&gt;&lt;/record&gt;&lt;/Cite&gt;&lt;/EndNote&gt;</w:instrText>
      </w:r>
      <w:r w:rsidR="00D52131" w:rsidRPr="00B00D93">
        <w:rPr>
          <w:rFonts w:asciiTheme="majorBidi" w:hAnsiTheme="majorBidi" w:cstheme="majorBidi"/>
          <w:color w:val="000000"/>
          <w:sz w:val="24"/>
          <w:szCs w:val="24"/>
        </w:rPr>
        <w:fldChar w:fldCharType="separate"/>
      </w:r>
      <w:r w:rsidR="001C5085" w:rsidRPr="00B00D93">
        <w:rPr>
          <w:rFonts w:asciiTheme="majorBidi" w:hAnsiTheme="majorBidi" w:cstheme="majorBidi"/>
          <w:noProof/>
          <w:color w:val="000000"/>
          <w:sz w:val="24"/>
          <w:szCs w:val="24"/>
        </w:rPr>
        <w:t>(Halama, Kelly et al. 2004)</w:t>
      </w:r>
      <w:r w:rsidR="00D52131" w:rsidRPr="00B00D93">
        <w:rPr>
          <w:rFonts w:asciiTheme="majorBidi" w:hAnsiTheme="majorBidi" w:cstheme="majorBidi"/>
          <w:color w:val="000000"/>
          <w:sz w:val="24"/>
          <w:szCs w:val="24"/>
        </w:rPr>
        <w:fldChar w:fldCharType="end"/>
      </w:r>
    </w:p>
    <w:p w:rsidR="001F2689" w:rsidRPr="00B00D93" w:rsidRDefault="001F2689" w:rsidP="00F21DA8">
      <w:pPr>
        <w:jc w:val="both"/>
        <w:rPr>
          <w:rFonts w:asciiTheme="majorBidi" w:hAnsiTheme="majorBidi" w:cstheme="majorBidi"/>
        </w:rPr>
      </w:pPr>
    </w:p>
    <w:p w:rsidR="00F21DA8" w:rsidRPr="00B00D93" w:rsidRDefault="00F21DA8" w:rsidP="00F21DA8">
      <w:pPr>
        <w:jc w:val="both"/>
        <w:rPr>
          <w:rFonts w:asciiTheme="majorBidi" w:hAnsiTheme="majorBidi" w:cstheme="majorBidi"/>
          <w:sz w:val="24"/>
          <w:szCs w:val="24"/>
        </w:rPr>
      </w:pPr>
      <w:r w:rsidRPr="00B00D93">
        <w:rPr>
          <w:rFonts w:asciiTheme="majorBidi" w:hAnsiTheme="majorBidi" w:cstheme="majorBidi"/>
          <w:sz w:val="24"/>
          <w:szCs w:val="24"/>
        </w:rPr>
        <w:t>4.2. Managerial factors</w:t>
      </w:r>
    </w:p>
    <w:p w:rsidR="00F21DA8" w:rsidRPr="00B00D93" w:rsidRDefault="00F21DA8" w:rsidP="00507AD2">
      <w:pPr>
        <w:spacing w:after="210" w:line="480" w:lineRule="auto"/>
        <w:jc w:val="both"/>
        <w:rPr>
          <w:rFonts w:asciiTheme="majorBidi" w:hAnsiTheme="majorBidi" w:cstheme="majorBidi"/>
        </w:rPr>
      </w:pPr>
      <w:r w:rsidRPr="00B00D93">
        <w:rPr>
          <w:rFonts w:asciiTheme="majorBidi" w:hAnsiTheme="majorBidi" w:cstheme="majorBidi"/>
          <w:sz w:val="24"/>
          <w:szCs w:val="24"/>
        </w:rPr>
        <w:t xml:space="preserve">The management attitudes of the personnel were also noted to influence </w:t>
      </w:r>
      <w:r w:rsidR="00507AD2" w:rsidRPr="00B00D93">
        <w:rPr>
          <w:rFonts w:asciiTheme="majorBidi" w:hAnsiTheme="majorBidi" w:cstheme="majorBidi"/>
          <w:sz w:val="24"/>
          <w:szCs w:val="24"/>
        </w:rPr>
        <w:t>the</w:t>
      </w:r>
      <w:r w:rsidRPr="00B00D93">
        <w:rPr>
          <w:rFonts w:asciiTheme="majorBidi" w:hAnsiTheme="majorBidi" w:cstheme="majorBidi"/>
          <w:sz w:val="24"/>
          <w:szCs w:val="24"/>
        </w:rPr>
        <w:t xml:space="preserve"> refinery safety for better or for worse. The role of the managers and their leadership activities in creating and sustaining safety and RE in the refinery is a key factor. The refinery management is based on conventional principles and it is completely centralization, i.e. </w:t>
      </w:r>
      <w:r w:rsidR="00C26049" w:rsidRPr="00B00D93">
        <w:rPr>
          <w:rFonts w:asciiTheme="majorBidi" w:hAnsiTheme="majorBidi" w:cstheme="majorBidi"/>
          <w:sz w:val="24"/>
          <w:szCs w:val="24"/>
        </w:rPr>
        <w:t>all</w:t>
      </w:r>
      <w:r w:rsidRPr="00B00D93">
        <w:rPr>
          <w:rFonts w:asciiTheme="majorBidi" w:hAnsiTheme="majorBidi" w:cstheme="majorBidi"/>
          <w:sz w:val="24"/>
          <w:szCs w:val="24"/>
        </w:rPr>
        <w:t xml:space="preserve"> decisions </w:t>
      </w:r>
      <w:r w:rsidR="00C26049" w:rsidRPr="00B00D93">
        <w:rPr>
          <w:rFonts w:asciiTheme="majorBidi" w:hAnsiTheme="majorBidi" w:cstheme="majorBidi"/>
          <w:sz w:val="24"/>
          <w:szCs w:val="24"/>
        </w:rPr>
        <w:t xml:space="preserve">depend on top management. As a result of this situation, safety management </w:t>
      </w:r>
      <w:r w:rsidR="000A5CB1" w:rsidRPr="00B00D93">
        <w:rPr>
          <w:rFonts w:asciiTheme="majorBidi" w:hAnsiTheme="majorBidi" w:cstheme="majorBidi"/>
          <w:sz w:val="24"/>
          <w:szCs w:val="24"/>
        </w:rPr>
        <w:t xml:space="preserve">was changed to a dependent management so as to </w:t>
      </w:r>
      <w:r w:rsidR="00F11BE1" w:rsidRPr="00B00D93">
        <w:rPr>
          <w:rFonts w:asciiTheme="majorBidi" w:hAnsiTheme="majorBidi" w:cstheme="majorBidi"/>
          <w:sz w:val="24"/>
          <w:szCs w:val="24"/>
        </w:rPr>
        <w:t>make decision under any conditions depend</w:t>
      </w:r>
      <w:r w:rsidR="00507AD2" w:rsidRPr="00B00D93">
        <w:rPr>
          <w:rFonts w:asciiTheme="majorBidi" w:hAnsiTheme="majorBidi" w:cstheme="majorBidi"/>
          <w:sz w:val="24"/>
          <w:szCs w:val="24"/>
        </w:rPr>
        <w:t>s</w:t>
      </w:r>
      <w:r w:rsidR="00F11BE1" w:rsidRPr="00B00D93">
        <w:rPr>
          <w:rFonts w:asciiTheme="majorBidi" w:hAnsiTheme="majorBidi" w:cstheme="majorBidi"/>
          <w:sz w:val="24"/>
          <w:szCs w:val="24"/>
        </w:rPr>
        <w:t xml:space="preserve"> upon the approval of the top management. However, the attitudes of management overshadow all safety and RE area</w:t>
      </w:r>
      <w:r w:rsidR="00507AD2" w:rsidRPr="00B00D93">
        <w:rPr>
          <w:rFonts w:asciiTheme="majorBidi" w:hAnsiTheme="majorBidi" w:cstheme="majorBidi"/>
          <w:sz w:val="24"/>
          <w:szCs w:val="24"/>
        </w:rPr>
        <w:t>s</w:t>
      </w:r>
      <w:r w:rsidR="00F11BE1" w:rsidRPr="00B00D93">
        <w:rPr>
          <w:rFonts w:asciiTheme="majorBidi" w:hAnsiTheme="majorBidi" w:cstheme="majorBidi"/>
          <w:sz w:val="24"/>
          <w:szCs w:val="24"/>
        </w:rPr>
        <w:t>, e.g. risk assessment, accident investigation and so forth. This situation also creates more uncertainty in safety and RE issues.</w:t>
      </w:r>
      <w:r w:rsidR="009B14B3" w:rsidRPr="00B00D93">
        <w:rPr>
          <w:rFonts w:asciiTheme="majorBidi" w:hAnsiTheme="majorBidi" w:cstheme="majorBidi"/>
          <w:sz w:val="24"/>
          <w:szCs w:val="24"/>
        </w:rPr>
        <w:t xml:space="preserve"> See table 2.</w:t>
      </w:r>
      <w:r w:rsidR="00F11BE1" w:rsidRPr="00B00D93">
        <w:rPr>
          <w:rFonts w:asciiTheme="majorBidi" w:hAnsiTheme="majorBidi" w:cstheme="majorBidi"/>
          <w:sz w:val="24"/>
          <w:szCs w:val="24"/>
        </w:rPr>
        <w:t xml:space="preserve">   </w:t>
      </w:r>
      <w:r w:rsidR="000A5CB1" w:rsidRPr="00B00D93">
        <w:rPr>
          <w:rFonts w:asciiTheme="majorBidi" w:hAnsiTheme="majorBidi" w:cstheme="majorBidi"/>
          <w:sz w:val="24"/>
          <w:szCs w:val="24"/>
        </w:rPr>
        <w:t xml:space="preserve"> </w:t>
      </w:r>
      <w:r w:rsidR="00C26049" w:rsidRPr="00B00D93">
        <w:rPr>
          <w:rFonts w:asciiTheme="majorBidi" w:hAnsiTheme="majorBidi" w:cstheme="majorBidi"/>
          <w:sz w:val="24"/>
          <w:szCs w:val="24"/>
        </w:rPr>
        <w:t xml:space="preserve">   </w:t>
      </w:r>
      <w:r w:rsidRPr="00B00D93">
        <w:rPr>
          <w:rFonts w:asciiTheme="majorBidi" w:hAnsiTheme="majorBidi" w:cstheme="majorBidi"/>
          <w:sz w:val="24"/>
          <w:szCs w:val="24"/>
        </w:rPr>
        <w:t xml:space="preserve">    </w:t>
      </w:r>
    </w:p>
    <w:p w:rsidR="0059414E" w:rsidRDefault="0059414E" w:rsidP="001F2689">
      <w:pPr>
        <w:jc w:val="center"/>
        <w:rPr>
          <w:rFonts w:asciiTheme="majorBidi" w:hAnsiTheme="majorBidi" w:cstheme="majorBidi"/>
          <w:sz w:val="24"/>
          <w:szCs w:val="24"/>
        </w:rPr>
      </w:pPr>
    </w:p>
    <w:p w:rsidR="00833461" w:rsidRDefault="00833461" w:rsidP="001F2689">
      <w:pPr>
        <w:jc w:val="center"/>
        <w:rPr>
          <w:rFonts w:asciiTheme="majorBidi" w:hAnsiTheme="majorBidi" w:cstheme="majorBidi"/>
          <w:sz w:val="24"/>
          <w:szCs w:val="24"/>
        </w:rPr>
      </w:pPr>
    </w:p>
    <w:p w:rsidR="00833461" w:rsidRPr="00B00D93" w:rsidRDefault="00833461" w:rsidP="001F2689">
      <w:pPr>
        <w:jc w:val="center"/>
        <w:rPr>
          <w:rFonts w:asciiTheme="majorBidi" w:hAnsiTheme="majorBidi" w:cstheme="majorBidi"/>
          <w:sz w:val="24"/>
          <w:szCs w:val="24"/>
        </w:rPr>
      </w:pPr>
    </w:p>
    <w:p w:rsidR="0059414E" w:rsidRPr="00B00D93" w:rsidRDefault="001F2689" w:rsidP="00A20D5F">
      <w:pPr>
        <w:jc w:val="center"/>
        <w:rPr>
          <w:rFonts w:asciiTheme="majorBidi" w:hAnsiTheme="majorBidi" w:cstheme="majorBidi"/>
          <w:sz w:val="24"/>
          <w:szCs w:val="24"/>
        </w:rPr>
      </w:pPr>
      <w:r w:rsidRPr="00B00D93">
        <w:rPr>
          <w:rFonts w:asciiTheme="majorBidi" w:hAnsiTheme="majorBidi" w:cstheme="majorBidi"/>
          <w:sz w:val="24"/>
          <w:szCs w:val="24"/>
        </w:rPr>
        <w:t>Table</w:t>
      </w:r>
      <w:r w:rsidR="000F56E2" w:rsidRPr="00B00D93">
        <w:rPr>
          <w:rFonts w:asciiTheme="majorBidi" w:hAnsiTheme="majorBidi" w:cstheme="majorBidi"/>
          <w:sz w:val="24"/>
          <w:szCs w:val="24"/>
        </w:rPr>
        <w:t>2.</w:t>
      </w:r>
      <w:r w:rsidRPr="00B00D93">
        <w:rPr>
          <w:rFonts w:asciiTheme="majorBidi" w:hAnsiTheme="majorBidi" w:cstheme="majorBidi"/>
          <w:color w:val="000000"/>
          <w:sz w:val="24"/>
          <w:szCs w:val="24"/>
        </w:rPr>
        <w:t xml:space="preserve"> </w:t>
      </w:r>
      <w:r w:rsidR="00833461">
        <w:rPr>
          <w:rFonts w:asciiTheme="majorHAnsi" w:hAnsiTheme="majorHAnsi" w:cs="Times New Roman"/>
          <w:color w:val="000000"/>
          <w:sz w:val="24"/>
          <w:szCs w:val="24"/>
        </w:rPr>
        <w:t xml:space="preserve">Key points from the interview and observation on </w:t>
      </w:r>
      <w:r w:rsidR="000F56E2" w:rsidRPr="00B00D93">
        <w:rPr>
          <w:rFonts w:asciiTheme="majorBidi" w:hAnsiTheme="majorBidi" w:cstheme="majorBidi"/>
          <w:color w:val="000000"/>
          <w:sz w:val="24"/>
          <w:szCs w:val="24"/>
        </w:rPr>
        <w:t>Managerial factors</w:t>
      </w:r>
    </w:p>
    <w:p w:rsidR="0059414E" w:rsidRPr="00B00D93" w:rsidRDefault="0059414E" w:rsidP="001F2689">
      <w:pPr>
        <w:jc w:val="center"/>
        <w:rPr>
          <w:rFonts w:asciiTheme="majorBidi" w:hAnsiTheme="majorBidi" w:cstheme="majorBidi"/>
          <w:sz w:val="24"/>
          <w:szCs w:val="24"/>
        </w:rPr>
      </w:pPr>
    </w:p>
    <w:p w:rsidR="00652738" w:rsidRPr="00B00D93" w:rsidRDefault="00F85074" w:rsidP="003A4232">
      <w:pPr>
        <w:autoSpaceDE w:val="0"/>
        <w:autoSpaceDN w:val="0"/>
        <w:adjustRightInd w:val="0"/>
        <w:spacing w:after="0" w:line="480" w:lineRule="auto"/>
        <w:contextualSpacing/>
        <w:jc w:val="both"/>
        <w:rPr>
          <w:rFonts w:asciiTheme="majorBidi" w:hAnsiTheme="majorBidi" w:cstheme="majorBidi"/>
          <w:color w:val="000000"/>
          <w:sz w:val="24"/>
          <w:szCs w:val="24"/>
        </w:rPr>
      </w:pPr>
      <w:r w:rsidRPr="00B00D93">
        <w:rPr>
          <w:rFonts w:asciiTheme="majorBidi" w:hAnsiTheme="majorBidi" w:cstheme="majorBidi"/>
          <w:b/>
          <w:bCs/>
          <w:color w:val="000000"/>
          <w:sz w:val="24"/>
          <w:szCs w:val="24"/>
        </w:rPr>
        <w:t>5</w:t>
      </w:r>
      <w:r w:rsidR="00652738" w:rsidRPr="00B00D93">
        <w:rPr>
          <w:rFonts w:asciiTheme="majorBidi" w:hAnsiTheme="majorBidi" w:cstheme="majorBidi"/>
          <w:b/>
          <w:bCs/>
          <w:color w:val="000000"/>
          <w:sz w:val="24"/>
          <w:szCs w:val="24"/>
        </w:rPr>
        <w:t>. Discussion</w:t>
      </w:r>
    </w:p>
    <w:p w:rsidR="00AA1A70" w:rsidRPr="00B00D93" w:rsidRDefault="00AA1A70" w:rsidP="003A4232">
      <w:pPr>
        <w:autoSpaceDE w:val="0"/>
        <w:autoSpaceDN w:val="0"/>
        <w:adjustRightInd w:val="0"/>
        <w:spacing w:after="0" w:line="480" w:lineRule="auto"/>
        <w:contextualSpacing/>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 xml:space="preserve">5.1. Safety culture indicators  </w:t>
      </w:r>
    </w:p>
    <w:p w:rsidR="00401D91" w:rsidRPr="00B00D93" w:rsidRDefault="00A21682" w:rsidP="00F73DAE">
      <w:pPr>
        <w:autoSpaceDE w:val="0"/>
        <w:autoSpaceDN w:val="0"/>
        <w:adjustRightInd w:val="0"/>
        <w:spacing w:after="0" w:line="480" w:lineRule="auto"/>
        <w:jc w:val="both"/>
        <w:rPr>
          <w:rFonts w:asciiTheme="majorBidi" w:hAnsiTheme="majorBidi" w:cstheme="majorBidi"/>
          <w:sz w:val="24"/>
          <w:szCs w:val="24"/>
          <w:lang w:bidi="fa-IR"/>
        </w:rPr>
      </w:pPr>
      <w:r w:rsidRPr="00B00D93">
        <w:rPr>
          <w:rFonts w:asciiTheme="majorBidi" w:hAnsiTheme="majorBidi" w:cstheme="majorBidi"/>
          <w:sz w:val="24"/>
          <w:szCs w:val="24"/>
        </w:rPr>
        <w:t>The results of intervie</w:t>
      </w:r>
      <w:r w:rsidR="00DE3146" w:rsidRPr="00B00D93">
        <w:rPr>
          <w:rFonts w:asciiTheme="majorBidi" w:hAnsiTheme="majorBidi" w:cstheme="majorBidi"/>
          <w:sz w:val="24"/>
          <w:szCs w:val="24"/>
        </w:rPr>
        <w:t>ws and observations show</w:t>
      </w:r>
      <w:r w:rsidR="00266016" w:rsidRPr="00B00D93">
        <w:rPr>
          <w:rFonts w:asciiTheme="majorBidi" w:hAnsiTheme="majorBidi" w:cstheme="majorBidi"/>
          <w:sz w:val="24"/>
          <w:szCs w:val="24"/>
        </w:rPr>
        <w:t>ed</w:t>
      </w:r>
      <w:r w:rsidR="00DE3146" w:rsidRPr="00B00D93">
        <w:rPr>
          <w:rFonts w:asciiTheme="majorBidi" w:hAnsiTheme="majorBidi" w:cstheme="majorBidi"/>
          <w:sz w:val="24"/>
          <w:szCs w:val="24"/>
        </w:rPr>
        <w:t xml:space="preserve"> that </w:t>
      </w:r>
      <w:r w:rsidR="002C6003" w:rsidRPr="00B00D93">
        <w:rPr>
          <w:rFonts w:asciiTheme="majorBidi" w:hAnsiTheme="majorBidi" w:cstheme="majorBidi"/>
          <w:sz w:val="24"/>
          <w:szCs w:val="24"/>
        </w:rPr>
        <w:t xml:space="preserve">the </w:t>
      </w:r>
      <w:r w:rsidR="000A0BB2" w:rsidRPr="00B00D93">
        <w:rPr>
          <w:rFonts w:asciiTheme="majorBidi" w:hAnsiTheme="majorBidi" w:cstheme="majorBidi"/>
          <w:sz w:val="24"/>
          <w:szCs w:val="24"/>
        </w:rPr>
        <w:t>safety culture is critically important for high risk industries such as oil and refining industr</w:t>
      </w:r>
      <w:r w:rsidR="00A730FC" w:rsidRPr="00B00D93">
        <w:rPr>
          <w:rFonts w:asciiTheme="majorBidi" w:hAnsiTheme="majorBidi" w:cstheme="majorBidi"/>
          <w:sz w:val="24"/>
          <w:szCs w:val="24"/>
        </w:rPr>
        <w:t>y</w:t>
      </w:r>
      <w:r w:rsidR="000A0BB2" w:rsidRPr="00B00D93">
        <w:rPr>
          <w:rFonts w:asciiTheme="majorBidi" w:hAnsiTheme="majorBidi" w:cstheme="majorBidi"/>
          <w:sz w:val="24"/>
          <w:szCs w:val="24"/>
        </w:rPr>
        <w:t>.</w:t>
      </w:r>
      <w:r w:rsidR="00164083" w:rsidRPr="00B00D93">
        <w:rPr>
          <w:rFonts w:asciiTheme="majorBidi" w:hAnsiTheme="majorBidi" w:cstheme="majorBidi"/>
          <w:sz w:val="24"/>
          <w:szCs w:val="24"/>
        </w:rPr>
        <w:t xml:space="preserve"> The </w:t>
      </w:r>
      <w:r w:rsidR="00A730FC" w:rsidRPr="00B00D93">
        <w:rPr>
          <w:rFonts w:asciiTheme="majorBidi" w:hAnsiTheme="majorBidi" w:cstheme="majorBidi"/>
          <w:sz w:val="24"/>
          <w:szCs w:val="24"/>
        </w:rPr>
        <w:t>researches</w:t>
      </w:r>
      <w:r w:rsidR="00164083" w:rsidRPr="00B00D93">
        <w:rPr>
          <w:rFonts w:asciiTheme="majorBidi" w:hAnsiTheme="majorBidi" w:cstheme="majorBidi"/>
          <w:sz w:val="24"/>
          <w:szCs w:val="24"/>
        </w:rPr>
        <w:t xml:space="preserve"> explored that major</w:t>
      </w:r>
      <w:r w:rsidR="00164083" w:rsidRPr="00B00D93">
        <w:rPr>
          <w:rFonts w:asciiTheme="majorBidi" w:hAnsiTheme="majorBidi" w:cstheme="majorBidi"/>
          <w:sz w:val="24"/>
          <w:szCs w:val="24"/>
          <w:lang w:bidi="fa-IR"/>
        </w:rPr>
        <w:t xml:space="preserve"> accidents have linked weaknesses in so-called ‘safety culture’ with organizational</w:t>
      </w:r>
      <w:r w:rsidR="00A730FC" w:rsidRPr="00B00D93">
        <w:rPr>
          <w:rFonts w:asciiTheme="majorBidi" w:hAnsiTheme="majorBidi" w:cstheme="majorBidi"/>
          <w:sz w:val="24"/>
          <w:szCs w:val="24"/>
          <w:lang w:bidi="fa-IR"/>
        </w:rPr>
        <w:t xml:space="preserve"> incident</w:t>
      </w:r>
      <w:r w:rsidR="00164083" w:rsidRPr="00B00D93">
        <w:rPr>
          <w:rFonts w:asciiTheme="majorBidi" w:hAnsiTheme="majorBidi" w:cstheme="majorBidi"/>
          <w:sz w:val="24"/>
          <w:szCs w:val="24"/>
          <w:lang w:bidi="fa-IR"/>
        </w:rPr>
        <w:t>s</w:t>
      </w:r>
      <w:r w:rsidR="00A730FC" w:rsidRPr="00B00D93">
        <w:rPr>
          <w:rFonts w:asciiTheme="majorBidi" w:hAnsiTheme="majorBidi" w:cstheme="majorBidi"/>
          <w:sz w:val="24"/>
          <w:szCs w:val="24"/>
          <w:lang w:bidi="fa-IR"/>
        </w:rPr>
        <w:t xml:space="preserve">. In this respect, the question which rises is that how a researcher is able to measure the culture of a </w:t>
      </w:r>
      <w:r w:rsidR="00A730FC" w:rsidRPr="00B00D93">
        <w:rPr>
          <w:rFonts w:asciiTheme="majorBidi" w:hAnsiTheme="majorBidi" w:cstheme="majorBidi"/>
          <w:sz w:val="24"/>
          <w:szCs w:val="24"/>
          <w:lang w:bidi="fa-IR"/>
        </w:rPr>
        <w:lastRenderedPageBreak/>
        <w:t xml:space="preserve">workplace without being a member of that workplace. If indeed culture involves aspects that </w:t>
      </w:r>
      <w:r w:rsidR="000A37E8" w:rsidRPr="00B00D93">
        <w:rPr>
          <w:rFonts w:asciiTheme="majorBidi" w:hAnsiTheme="majorBidi" w:cstheme="majorBidi"/>
          <w:sz w:val="24"/>
          <w:szCs w:val="24"/>
          <w:lang w:bidi="fa-IR"/>
        </w:rPr>
        <w:t>‘</w:t>
      </w:r>
      <w:r w:rsidR="00A730FC" w:rsidRPr="00B00D93">
        <w:rPr>
          <w:rFonts w:asciiTheme="majorBidi" w:hAnsiTheme="majorBidi" w:cstheme="majorBidi"/>
          <w:sz w:val="24"/>
          <w:szCs w:val="24"/>
          <w:lang w:bidi="fa-IR"/>
        </w:rPr>
        <w:t>unwritten</w:t>
      </w:r>
      <w:r w:rsidR="000A37E8" w:rsidRPr="00B00D93">
        <w:rPr>
          <w:rFonts w:asciiTheme="majorBidi" w:hAnsiTheme="majorBidi" w:cstheme="majorBidi"/>
          <w:sz w:val="24"/>
          <w:szCs w:val="24"/>
          <w:lang w:bidi="fa-IR"/>
        </w:rPr>
        <w:t>’</w:t>
      </w:r>
      <w:r w:rsidR="00A730FC" w:rsidRPr="00B00D93">
        <w:rPr>
          <w:rFonts w:asciiTheme="majorBidi" w:hAnsiTheme="majorBidi" w:cstheme="majorBidi"/>
          <w:sz w:val="24"/>
          <w:szCs w:val="24"/>
          <w:lang w:bidi="fa-IR"/>
        </w:rPr>
        <w:t xml:space="preserve"> or </w:t>
      </w:r>
      <w:r w:rsidR="000A37E8" w:rsidRPr="00B00D93">
        <w:rPr>
          <w:rFonts w:asciiTheme="majorBidi" w:hAnsiTheme="majorBidi" w:cstheme="majorBidi"/>
          <w:sz w:val="24"/>
          <w:szCs w:val="24"/>
          <w:lang w:bidi="fa-IR"/>
        </w:rPr>
        <w:t>‘</w:t>
      </w:r>
      <w:r w:rsidR="00A730FC" w:rsidRPr="00B00D93">
        <w:rPr>
          <w:rFonts w:asciiTheme="majorBidi" w:hAnsiTheme="majorBidi" w:cstheme="majorBidi"/>
          <w:sz w:val="24"/>
          <w:szCs w:val="24"/>
          <w:lang w:bidi="fa-IR"/>
        </w:rPr>
        <w:t>unspoken</w:t>
      </w:r>
      <w:r w:rsidR="000A37E8" w:rsidRPr="00B00D93">
        <w:rPr>
          <w:rFonts w:asciiTheme="majorBidi" w:hAnsiTheme="majorBidi" w:cstheme="majorBidi"/>
          <w:sz w:val="24"/>
          <w:szCs w:val="24"/>
          <w:lang w:bidi="fa-IR"/>
        </w:rPr>
        <w:t>’</w:t>
      </w:r>
      <w:r w:rsidR="00A730FC" w:rsidRPr="00B00D93">
        <w:rPr>
          <w:rFonts w:asciiTheme="majorBidi" w:hAnsiTheme="majorBidi" w:cstheme="majorBidi"/>
          <w:sz w:val="24"/>
          <w:szCs w:val="24"/>
          <w:lang w:bidi="fa-IR"/>
        </w:rPr>
        <w:t xml:space="preserve">, they cannot </w:t>
      </w:r>
      <w:r w:rsidR="000A37E8" w:rsidRPr="00B00D93">
        <w:rPr>
          <w:rFonts w:asciiTheme="majorBidi" w:hAnsiTheme="majorBidi" w:cstheme="majorBidi"/>
          <w:sz w:val="24"/>
          <w:szCs w:val="24"/>
          <w:lang w:bidi="fa-IR"/>
        </w:rPr>
        <w:t xml:space="preserve">easily be analyzed and measured by people outside of the </w:t>
      </w:r>
      <w:r w:rsidR="00401D91" w:rsidRPr="00B00D93">
        <w:rPr>
          <w:rFonts w:asciiTheme="majorBidi" w:hAnsiTheme="majorBidi" w:cstheme="majorBidi"/>
          <w:sz w:val="24"/>
          <w:szCs w:val="24"/>
          <w:lang w:bidi="fa-IR"/>
        </w:rPr>
        <w:t>workplace</w:t>
      </w:r>
      <w:r w:rsidR="00D52131" w:rsidRPr="00B00D93">
        <w:rPr>
          <w:rFonts w:asciiTheme="majorBidi" w:hAnsiTheme="majorBidi" w:cstheme="majorBidi"/>
          <w:sz w:val="24"/>
          <w:szCs w:val="24"/>
          <w:lang w:bidi="fa-IR"/>
        </w:rPr>
        <w:fldChar w:fldCharType="begin"/>
      </w:r>
      <w:r w:rsidR="006A41E3" w:rsidRPr="00B00D93">
        <w:rPr>
          <w:rFonts w:asciiTheme="majorBidi" w:hAnsiTheme="majorBidi" w:cstheme="majorBidi"/>
          <w:sz w:val="24"/>
          <w:szCs w:val="24"/>
          <w:lang w:bidi="fa-IR"/>
        </w:rPr>
        <w:instrText xml:space="preserve"> ADDIN EN.CITE &lt;EndNote&gt;&lt;Cite&gt;&lt;Author&gt;Yule&lt;/Author&gt;&lt;Year&gt;2003&lt;/Year&gt;&lt;RecNum&gt;167&lt;/RecNum&gt;&lt;record&gt;&lt;rec-number&gt;167&lt;/rec-number&gt;&lt;foreign-keys&gt;&lt;key app="EN" db-id="0evzrrp5x0e007erd5updp2ffvsvdf5d555x"&gt;167&lt;/key&gt;&lt;/foreign-keys&gt;&lt;ref-type name="Generic"&gt;13&lt;/ref-type&gt;&lt;contributors&gt;&lt;authors&gt;&lt;author&gt;Yule, S&lt;/author&gt;&lt;/authors&gt;&lt;/contributors&gt;&lt;titles&gt;&lt;title&gt;Safety culture and safety climate: A review of the literature&lt;/title&gt;&lt;/titles&gt;&lt;dates&gt;&lt;year&gt;2003&lt;/year&gt;&lt;/dates&gt;&lt;publisher&gt;Industrial Psychology Research Centre, University of Aberdeen, UK&lt;/publisher&gt;&lt;urls&gt;&lt;/urls&gt;&lt;/record&gt;&lt;/Cite&gt;&lt;/EndNote&gt;</w:instrText>
      </w:r>
      <w:r w:rsidR="00D52131" w:rsidRPr="00B00D93">
        <w:rPr>
          <w:rFonts w:asciiTheme="majorBidi" w:hAnsiTheme="majorBidi" w:cstheme="majorBidi"/>
          <w:sz w:val="24"/>
          <w:szCs w:val="24"/>
          <w:lang w:bidi="fa-IR"/>
        </w:rPr>
        <w:fldChar w:fldCharType="separate"/>
      </w:r>
      <w:r w:rsidR="000C456F" w:rsidRPr="00B00D93">
        <w:rPr>
          <w:rFonts w:asciiTheme="majorBidi" w:hAnsiTheme="majorBidi" w:cstheme="majorBidi"/>
          <w:noProof/>
          <w:sz w:val="24"/>
          <w:szCs w:val="24"/>
          <w:lang w:bidi="fa-IR"/>
        </w:rPr>
        <w:t>(Yule 2003)</w:t>
      </w:r>
      <w:r w:rsidR="00D52131" w:rsidRPr="00B00D93">
        <w:rPr>
          <w:rFonts w:asciiTheme="majorBidi" w:hAnsiTheme="majorBidi" w:cstheme="majorBidi"/>
          <w:sz w:val="24"/>
          <w:szCs w:val="24"/>
          <w:lang w:bidi="fa-IR"/>
        </w:rPr>
        <w:fldChar w:fldCharType="end"/>
      </w:r>
      <w:r w:rsidR="000A37E8" w:rsidRPr="00B00D93">
        <w:rPr>
          <w:rFonts w:asciiTheme="majorBidi" w:hAnsiTheme="majorBidi" w:cstheme="majorBidi"/>
          <w:sz w:val="24"/>
          <w:szCs w:val="24"/>
          <w:lang w:bidi="fa-IR"/>
        </w:rPr>
        <w:t xml:space="preserve">. </w:t>
      </w:r>
      <w:r w:rsidR="00607066" w:rsidRPr="00B00D93">
        <w:rPr>
          <w:rFonts w:asciiTheme="majorBidi" w:hAnsiTheme="majorBidi" w:cstheme="majorBidi"/>
          <w:sz w:val="24"/>
          <w:szCs w:val="24"/>
          <w:lang w:bidi="fa-IR"/>
        </w:rPr>
        <w:t xml:space="preserve">In answer </w:t>
      </w:r>
      <w:r w:rsidR="00F73DAE">
        <w:rPr>
          <w:rFonts w:asciiTheme="majorBidi" w:hAnsiTheme="majorBidi" w:cstheme="majorBidi"/>
          <w:sz w:val="24"/>
          <w:szCs w:val="24"/>
          <w:lang w:bidi="fa-IR"/>
        </w:rPr>
        <w:t>may be said</w:t>
      </w:r>
      <w:r w:rsidR="00607066" w:rsidRPr="00B00D93">
        <w:rPr>
          <w:rFonts w:asciiTheme="majorBidi" w:hAnsiTheme="majorBidi" w:cstheme="majorBidi"/>
          <w:sz w:val="24"/>
          <w:szCs w:val="24"/>
          <w:lang w:bidi="fa-IR"/>
        </w:rPr>
        <w:t xml:space="preserve"> that indicators are a good scale to measure safety culture. There defined various indicators in the literatures. For example</w:t>
      </w:r>
      <w:r w:rsidR="00280469" w:rsidRPr="00B00D93">
        <w:rPr>
          <w:rFonts w:asciiTheme="majorBidi" w:hAnsiTheme="majorBidi" w:cstheme="majorBidi"/>
          <w:sz w:val="24"/>
          <w:szCs w:val="24"/>
          <w:lang w:bidi="fa-IR"/>
        </w:rPr>
        <w:t xml:space="preserve">, the studies of </w:t>
      </w:r>
      <w:r w:rsidR="00607066" w:rsidRPr="00B00D93">
        <w:rPr>
          <w:rFonts w:asciiTheme="majorBidi" w:hAnsiTheme="majorBidi" w:cstheme="majorBidi"/>
          <w:sz w:val="24"/>
          <w:szCs w:val="24"/>
          <w:lang w:bidi="fa-IR"/>
        </w:rPr>
        <w:t>Halama et al. (2004) recommended a “top 10” list of practical leading indicators among 300 available indicators.</w:t>
      </w:r>
      <w:r w:rsidR="00401D91" w:rsidRPr="00B00D93">
        <w:rPr>
          <w:rFonts w:asciiTheme="majorBidi" w:hAnsiTheme="majorBidi" w:cstheme="majorBidi"/>
          <w:sz w:val="24"/>
          <w:szCs w:val="24"/>
          <w:lang w:bidi="fa-IR"/>
        </w:rPr>
        <w:t xml:space="preserve"> In this research, the authors surveyed eight indicators in safety culture areas in addition four criteria in management areas. Safety culture indicators </w:t>
      </w:r>
      <w:r w:rsidR="004849D9" w:rsidRPr="00B00D93">
        <w:rPr>
          <w:rFonts w:asciiTheme="majorBidi" w:hAnsiTheme="majorBidi" w:cstheme="majorBidi"/>
          <w:sz w:val="24"/>
          <w:szCs w:val="24"/>
          <w:lang w:bidi="fa-IR"/>
        </w:rPr>
        <w:t>ascertained the</w:t>
      </w:r>
      <w:r w:rsidR="00401D91" w:rsidRPr="00B00D93">
        <w:rPr>
          <w:rFonts w:asciiTheme="majorBidi" w:hAnsiTheme="majorBidi" w:cstheme="majorBidi"/>
          <w:sz w:val="24"/>
          <w:szCs w:val="24"/>
          <w:lang w:bidi="fa-IR"/>
        </w:rPr>
        <w:t xml:space="preserve"> important things for research team that can be seen as follow: </w:t>
      </w:r>
    </w:p>
    <w:p w:rsidR="00B57642" w:rsidRPr="00B00D93" w:rsidRDefault="00F73DAE" w:rsidP="00F73DAE">
      <w:pPr>
        <w:autoSpaceDE w:val="0"/>
        <w:autoSpaceDN w:val="0"/>
        <w:adjustRightInd w:val="0"/>
        <w:spacing w:after="0" w:line="480" w:lineRule="auto"/>
        <w:jc w:val="both"/>
        <w:rPr>
          <w:rFonts w:asciiTheme="majorBidi" w:hAnsiTheme="majorBidi" w:cstheme="majorBidi"/>
          <w:sz w:val="24"/>
          <w:szCs w:val="24"/>
          <w:lang w:bidi="fa-IR"/>
        </w:rPr>
      </w:pPr>
      <w:r>
        <w:rPr>
          <w:rFonts w:asciiTheme="majorBidi" w:hAnsiTheme="majorBidi" w:cstheme="majorBidi"/>
          <w:sz w:val="24"/>
          <w:szCs w:val="24"/>
          <w:lang w:bidi="fa-IR"/>
        </w:rPr>
        <w:t>The first indicator</w:t>
      </w:r>
      <w:r w:rsidR="00401D91" w:rsidRPr="00B00D93">
        <w:rPr>
          <w:rFonts w:asciiTheme="majorBidi" w:hAnsiTheme="majorBidi" w:cstheme="majorBidi"/>
          <w:sz w:val="24"/>
          <w:szCs w:val="24"/>
          <w:lang w:bidi="fa-IR"/>
        </w:rPr>
        <w:t xml:space="preserve"> w</w:t>
      </w:r>
      <w:r>
        <w:rPr>
          <w:rFonts w:asciiTheme="majorBidi" w:hAnsiTheme="majorBidi" w:cstheme="majorBidi"/>
          <w:sz w:val="24"/>
          <w:szCs w:val="24"/>
          <w:lang w:bidi="fa-IR"/>
        </w:rPr>
        <w:t>as</w:t>
      </w:r>
      <w:r w:rsidR="00401D91" w:rsidRPr="00B00D93">
        <w:rPr>
          <w:rFonts w:asciiTheme="majorBidi" w:hAnsiTheme="majorBidi" w:cstheme="majorBidi"/>
          <w:sz w:val="24"/>
          <w:szCs w:val="24"/>
          <w:lang w:bidi="fa-IR"/>
        </w:rPr>
        <w:t xml:space="preserve"> schedule delay</w:t>
      </w:r>
      <w:r>
        <w:rPr>
          <w:rFonts w:asciiTheme="majorBidi" w:hAnsiTheme="majorBidi" w:cstheme="majorBidi"/>
          <w:sz w:val="24"/>
          <w:szCs w:val="24"/>
          <w:lang w:bidi="fa-IR"/>
        </w:rPr>
        <w:t xml:space="preserve"> (SD)</w:t>
      </w:r>
      <w:r w:rsidR="00401D91" w:rsidRPr="00B00D93">
        <w:rPr>
          <w:rFonts w:asciiTheme="majorBidi" w:hAnsiTheme="majorBidi" w:cstheme="majorBidi"/>
          <w:sz w:val="24"/>
          <w:szCs w:val="24"/>
          <w:lang w:bidi="fa-IR"/>
        </w:rPr>
        <w:t xml:space="preserve"> which it may be lead to delay claim. </w:t>
      </w:r>
      <w:r w:rsidR="00802207" w:rsidRPr="00B00D93">
        <w:rPr>
          <w:rFonts w:asciiTheme="majorBidi" w:hAnsiTheme="majorBidi" w:cstheme="majorBidi"/>
          <w:sz w:val="24"/>
          <w:szCs w:val="24"/>
          <w:lang w:bidi="fa-IR"/>
        </w:rPr>
        <w:t>In this context, this concept is not the goal</w:t>
      </w:r>
      <w:r w:rsidR="00401D91" w:rsidRPr="00B00D93">
        <w:rPr>
          <w:rFonts w:asciiTheme="majorBidi" w:hAnsiTheme="majorBidi" w:cstheme="majorBidi"/>
          <w:sz w:val="24"/>
          <w:szCs w:val="24"/>
          <w:lang w:bidi="fa-IR"/>
        </w:rPr>
        <w:t xml:space="preserve"> of the research. The results of interview and overview of schedule uncovered that delay in all schedules </w:t>
      </w:r>
      <w:r>
        <w:rPr>
          <w:rFonts w:asciiTheme="majorBidi" w:hAnsiTheme="majorBidi" w:cstheme="majorBidi"/>
          <w:sz w:val="24"/>
          <w:szCs w:val="24"/>
          <w:lang w:bidi="fa-IR"/>
        </w:rPr>
        <w:t>was</w:t>
      </w:r>
      <w:r w:rsidR="00401D91" w:rsidRPr="00B00D93">
        <w:rPr>
          <w:rFonts w:asciiTheme="majorBidi" w:hAnsiTheme="majorBidi" w:cstheme="majorBidi"/>
          <w:sz w:val="24"/>
          <w:szCs w:val="24"/>
          <w:lang w:bidi="fa-IR"/>
        </w:rPr>
        <w:t xml:space="preserve"> a routine as more than 95% of th</w:t>
      </w:r>
      <w:r>
        <w:rPr>
          <w:rFonts w:asciiTheme="majorBidi" w:hAnsiTheme="majorBidi" w:cstheme="majorBidi"/>
          <w:sz w:val="24"/>
          <w:szCs w:val="24"/>
          <w:lang w:bidi="fa-IR"/>
        </w:rPr>
        <w:t>em</w:t>
      </w:r>
      <w:r w:rsidR="00401D91" w:rsidRPr="00B00D93">
        <w:rPr>
          <w:rFonts w:asciiTheme="majorBidi" w:hAnsiTheme="majorBidi" w:cstheme="majorBidi"/>
          <w:sz w:val="24"/>
          <w:szCs w:val="24"/>
          <w:lang w:bidi="fa-IR"/>
        </w:rPr>
        <w:t xml:space="preserve"> </w:t>
      </w:r>
      <w:r>
        <w:rPr>
          <w:rFonts w:asciiTheme="majorBidi" w:hAnsiTheme="majorBidi" w:cstheme="majorBidi"/>
          <w:sz w:val="24"/>
          <w:szCs w:val="24"/>
          <w:lang w:bidi="fa-IR"/>
        </w:rPr>
        <w:t>were</w:t>
      </w:r>
      <w:r w:rsidR="00484522" w:rsidRPr="00B00D93">
        <w:rPr>
          <w:rFonts w:asciiTheme="majorBidi" w:hAnsiTheme="majorBidi" w:cstheme="majorBidi"/>
          <w:sz w:val="24"/>
          <w:szCs w:val="24"/>
          <w:lang w:bidi="fa-IR"/>
        </w:rPr>
        <w:t xml:space="preserve"> involve</w:t>
      </w:r>
      <w:r>
        <w:rPr>
          <w:rFonts w:asciiTheme="majorBidi" w:hAnsiTheme="majorBidi" w:cstheme="majorBidi"/>
          <w:sz w:val="24"/>
          <w:szCs w:val="24"/>
          <w:lang w:bidi="fa-IR"/>
        </w:rPr>
        <w:t>d</w:t>
      </w:r>
      <w:r w:rsidR="00484522" w:rsidRPr="00B00D93">
        <w:rPr>
          <w:rFonts w:asciiTheme="majorBidi" w:hAnsiTheme="majorBidi" w:cstheme="majorBidi"/>
          <w:sz w:val="24"/>
          <w:szCs w:val="24"/>
          <w:lang w:bidi="fa-IR"/>
        </w:rPr>
        <w:t xml:space="preserve"> in this problem. The state of SD </w:t>
      </w:r>
      <w:r>
        <w:rPr>
          <w:rFonts w:asciiTheme="majorBidi" w:hAnsiTheme="majorBidi" w:cstheme="majorBidi"/>
          <w:sz w:val="24"/>
          <w:szCs w:val="24"/>
          <w:lang w:bidi="fa-IR"/>
        </w:rPr>
        <w:t>was</w:t>
      </w:r>
      <w:r w:rsidR="00484522" w:rsidRPr="00B00D93">
        <w:rPr>
          <w:rFonts w:asciiTheme="majorBidi" w:hAnsiTheme="majorBidi" w:cstheme="majorBidi"/>
          <w:sz w:val="24"/>
          <w:szCs w:val="24"/>
          <w:lang w:bidi="fa-IR"/>
        </w:rPr>
        <w:t xml:space="preserve"> worse than others in safety schedules. For example, nine years ago the first author</w:t>
      </w:r>
      <w:r w:rsidR="00E971FC" w:rsidRPr="00B00D93">
        <w:rPr>
          <w:rFonts w:asciiTheme="majorBidi" w:hAnsiTheme="majorBidi" w:cstheme="majorBidi"/>
          <w:sz w:val="24"/>
          <w:szCs w:val="24"/>
          <w:lang w:bidi="fa-IR"/>
        </w:rPr>
        <w:t xml:space="preserve"> had</w:t>
      </w:r>
      <w:r w:rsidR="00484522" w:rsidRPr="00B00D93">
        <w:rPr>
          <w:rFonts w:asciiTheme="majorBidi" w:hAnsiTheme="majorBidi" w:cstheme="majorBidi"/>
          <w:sz w:val="24"/>
          <w:szCs w:val="24"/>
          <w:lang w:bidi="fa-IR"/>
        </w:rPr>
        <w:t xml:space="preserve"> </w:t>
      </w:r>
      <w:r w:rsidR="00E971FC" w:rsidRPr="00B00D93">
        <w:rPr>
          <w:rFonts w:asciiTheme="majorBidi" w:hAnsiTheme="majorBidi" w:cstheme="majorBidi"/>
          <w:sz w:val="24"/>
          <w:szCs w:val="24"/>
          <w:lang w:bidi="fa-IR"/>
        </w:rPr>
        <w:t xml:space="preserve">prepared a proposal about risk assessment in a unit of refinery and sent for research and development office; it was waiting about a year to </w:t>
      </w:r>
      <w:r>
        <w:rPr>
          <w:rFonts w:asciiTheme="majorBidi" w:hAnsiTheme="majorBidi" w:cstheme="majorBidi"/>
          <w:sz w:val="24"/>
          <w:szCs w:val="24"/>
          <w:lang w:bidi="fa-IR"/>
        </w:rPr>
        <w:t xml:space="preserve">acquire </w:t>
      </w:r>
      <w:r w:rsidR="00E971FC" w:rsidRPr="00B00D93">
        <w:rPr>
          <w:rFonts w:asciiTheme="majorBidi" w:hAnsiTheme="majorBidi" w:cstheme="majorBidi"/>
          <w:sz w:val="24"/>
          <w:szCs w:val="24"/>
          <w:lang w:bidi="fa-IR"/>
        </w:rPr>
        <w:t>approve</w:t>
      </w:r>
      <w:r>
        <w:rPr>
          <w:rFonts w:asciiTheme="majorBidi" w:hAnsiTheme="majorBidi" w:cstheme="majorBidi"/>
          <w:sz w:val="24"/>
          <w:szCs w:val="24"/>
          <w:lang w:bidi="fa-IR"/>
        </w:rPr>
        <w:t xml:space="preserve"> from</w:t>
      </w:r>
      <w:r w:rsidR="00E971FC" w:rsidRPr="00B00D93">
        <w:rPr>
          <w:rFonts w:asciiTheme="majorBidi" w:hAnsiTheme="majorBidi" w:cstheme="majorBidi"/>
          <w:sz w:val="24"/>
          <w:szCs w:val="24"/>
          <w:lang w:bidi="fa-IR"/>
        </w:rPr>
        <w:t xml:space="preserve"> the refinery management</w:t>
      </w:r>
      <w:r w:rsidR="001537EE" w:rsidRPr="00B00D93">
        <w:rPr>
          <w:rFonts w:asciiTheme="majorBidi" w:hAnsiTheme="majorBidi" w:cstheme="majorBidi"/>
          <w:sz w:val="24"/>
          <w:szCs w:val="24"/>
          <w:lang w:bidi="fa-IR"/>
        </w:rPr>
        <w:t xml:space="preserve">, but in the meantime of this period there occurred a large explosion in one of </w:t>
      </w:r>
      <w:r>
        <w:rPr>
          <w:rFonts w:asciiTheme="majorBidi" w:hAnsiTheme="majorBidi" w:cstheme="majorBidi"/>
          <w:sz w:val="24"/>
          <w:szCs w:val="24"/>
          <w:lang w:bidi="fa-IR"/>
        </w:rPr>
        <w:t xml:space="preserve">the </w:t>
      </w:r>
      <w:r w:rsidR="001537EE" w:rsidRPr="00B00D93">
        <w:rPr>
          <w:rFonts w:asciiTheme="majorBidi" w:hAnsiTheme="majorBidi" w:cstheme="majorBidi"/>
          <w:sz w:val="24"/>
          <w:szCs w:val="24"/>
          <w:lang w:bidi="fa-IR"/>
        </w:rPr>
        <w:t xml:space="preserve">hydrogen pipes </w:t>
      </w:r>
      <w:r>
        <w:rPr>
          <w:rFonts w:asciiTheme="majorBidi" w:hAnsiTheme="majorBidi" w:cstheme="majorBidi"/>
          <w:sz w:val="24"/>
          <w:szCs w:val="24"/>
          <w:lang w:bidi="fa-IR"/>
        </w:rPr>
        <w:t xml:space="preserve">and </w:t>
      </w:r>
      <w:r w:rsidR="001537EE" w:rsidRPr="00B00D93">
        <w:rPr>
          <w:rFonts w:asciiTheme="majorBidi" w:hAnsiTheme="majorBidi" w:cstheme="majorBidi"/>
          <w:sz w:val="24"/>
          <w:szCs w:val="24"/>
          <w:lang w:bidi="fa-IR"/>
        </w:rPr>
        <w:t xml:space="preserve">imposed a huge loss on the system. After the explosion, the management approved the proposal. </w:t>
      </w:r>
      <w:r w:rsidR="00B03343" w:rsidRPr="00B00D93">
        <w:rPr>
          <w:rFonts w:asciiTheme="majorBidi" w:hAnsiTheme="majorBidi" w:cstheme="majorBidi"/>
          <w:sz w:val="24"/>
          <w:szCs w:val="24"/>
          <w:lang w:bidi="fa-IR"/>
        </w:rPr>
        <w:t>If</w:t>
      </w:r>
      <w:r w:rsidR="001537EE" w:rsidRPr="00B00D93">
        <w:rPr>
          <w:rFonts w:asciiTheme="majorBidi" w:hAnsiTheme="majorBidi" w:cstheme="majorBidi"/>
          <w:sz w:val="24"/>
          <w:szCs w:val="24"/>
          <w:lang w:bidi="fa-IR"/>
        </w:rPr>
        <w:t xml:space="preserve"> the proposal </w:t>
      </w:r>
      <w:r w:rsidR="00512253">
        <w:rPr>
          <w:rFonts w:asciiTheme="majorBidi" w:hAnsiTheme="majorBidi" w:cstheme="majorBidi"/>
          <w:sz w:val="24"/>
          <w:szCs w:val="24"/>
          <w:lang w:bidi="fa-IR"/>
        </w:rPr>
        <w:t xml:space="preserve">has been </w:t>
      </w:r>
      <w:r w:rsidR="001537EE" w:rsidRPr="00B00D93">
        <w:rPr>
          <w:rFonts w:asciiTheme="majorBidi" w:hAnsiTheme="majorBidi" w:cstheme="majorBidi"/>
          <w:sz w:val="24"/>
          <w:szCs w:val="24"/>
          <w:lang w:bidi="fa-IR"/>
        </w:rPr>
        <w:t>approve</w:t>
      </w:r>
      <w:r w:rsidR="00B03343" w:rsidRPr="00B00D93">
        <w:rPr>
          <w:rFonts w:asciiTheme="majorBidi" w:hAnsiTheme="majorBidi" w:cstheme="majorBidi"/>
          <w:sz w:val="24"/>
          <w:szCs w:val="24"/>
          <w:lang w:bidi="fa-IR"/>
        </w:rPr>
        <w:t>d</w:t>
      </w:r>
      <w:r w:rsidR="001537EE" w:rsidRPr="00B00D93">
        <w:rPr>
          <w:rFonts w:asciiTheme="majorBidi" w:hAnsiTheme="majorBidi" w:cstheme="majorBidi"/>
          <w:sz w:val="24"/>
          <w:szCs w:val="24"/>
          <w:lang w:bidi="fa-IR"/>
        </w:rPr>
        <w:t xml:space="preserve"> in a timely </w:t>
      </w:r>
      <w:r w:rsidR="00B03343" w:rsidRPr="00B00D93">
        <w:rPr>
          <w:rFonts w:asciiTheme="majorBidi" w:hAnsiTheme="majorBidi" w:cstheme="majorBidi"/>
          <w:sz w:val="24"/>
          <w:szCs w:val="24"/>
          <w:lang w:bidi="fa-IR"/>
        </w:rPr>
        <w:t xml:space="preserve">manner, </w:t>
      </w:r>
      <w:r w:rsidR="00802207" w:rsidRPr="00B00D93">
        <w:rPr>
          <w:rFonts w:asciiTheme="majorBidi" w:hAnsiTheme="majorBidi" w:cstheme="majorBidi"/>
          <w:sz w:val="24"/>
          <w:szCs w:val="24"/>
          <w:lang w:bidi="fa-IR"/>
        </w:rPr>
        <w:t>the explosion</w:t>
      </w:r>
      <w:r w:rsidR="00B03343" w:rsidRPr="00B00D93">
        <w:rPr>
          <w:rFonts w:asciiTheme="majorBidi" w:hAnsiTheme="majorBidi" w:cstheme="majorBidi"/>
          <w:sz w:val="24"/>
          <w:szCs w:val="24"/>
          <w:lang w:bidi="fa-IR"/>
        </w:rPr>
        <w:t xml:space="preserve"> could</w:t>
      </w:r>
      <w:r w:rsidR="00802207" w:rsidRPr="00B00D93">
        <w:rPr>
          <w:rFonts w:asciiTheme="majorBidi" w:hAnsiTheme="majorBidi" w:cstheme="majorBidi"/>
          <w:sz w:val="24"/>
          <w:szCs w:val="24"/>
          <w:lang w:bidi="fa-IR"/>
        </w:rPr>
        <w:t xml:space="preserve"> be</w:t>
      </w:r>
      <w:r w:rsidR="001537EE" w:rsidRPr="00B00D93">
        <w:rPr>
          <w:rFonts w:asciiTheme="majorBidi" w:hAnsiTheme="majorBidi" w:cstheme="majorBidi"/>
          <w:sz w:val="24"/>
          <w:szCs w:val="24"/>
          <w:lang w:bidi="fa-IR"/>
        </w:rPr>
        <w:t xml:space="preserve"> prevent</w:t>
      </w:r>
      <w:r w:rsidR="00802207" w:rsidRPr="00B00D93">
        <w:rPr>
          <w:rFonts w:asciiTheme="majorBidi" w:hAnsiTheme="majorBidi" w:cstheme="majorBidi"/>
          <w:sz w:val="24"/>
          <w:szCs w:val="24"/>
          <w:lang w:bidi="fa-IR"/>
        </w:rPr>
        <w:t>ed</w:t>
      </w:r>
      <w:r w:rsidR="001537EE" w:rsidRPr="00B00D93">
        <w:rPr>
          <w:rFonts w:asciiTheme="majorBidi" w:hAnsiTheme="majorBidi" w:cstheme="majorBidi"/>
          <w:sz w:val="24"/>
          <w:szCs w:val="24"/>
          <w:lang w:bidi="fa-IR"/>
        </w:rPr>
        <w:t xml:space="preserve">. </w:t>
      </w:r>
      <w:r w:rsidR="00B03343" w:rsidRPr="00B00D93">
        <w:rPr>
          <w:rFonts w:asciiTheme="majorBidi" w:hAnsiTheme="majorBidi" w:cstheme="majorBidi"/>
          <w:sz w:val="24"/>
          <w:szCs w:val="24"/>
          <w:lang w:bidi="fa-IR"/>
        </w:rPr>
        <w:t xml:space="preserve">There exist too many examples about SD that it is one of those. Therefore, SD is a strong barrier against safety and RE progress, as well as productivity in the refinery. </w:t>
      </w:r>
      <w:r w:rsidR="00F1070B" w:rsidRPr="00B00D93">
        <w:rPr>
          <w:rFonts w:asciiTheme="majorBidi" w:hAnsiTheme="majorBidi" w:cstheme="majorBidi"/>
          <w:sz w:val="24"/>
          <w:szCs w:val="24"/>
          <w:lang w:bidi="fa-IR"/>
        </w:rPr>
        <w:t>The</w:t>
      </w:r>
      <w:r w:rsidR="00B03343" w:rsidRPr="00B00D93">
        <w:rPr>
          <w:rFonts w:asciiTheme="majorBidi" w:hAnsiTheme="majorBidi" w:cstheme="majorBidi"/>
          <w:sz w:val="24"/>
          <w:szCs w:val="24"/>
          <w:lang w:bidi="fa-IR"/>
        </w:rPr>
        <w:t xml:space="preserve"> reasons of SD are </w:t>
      </w:r>
      <w:r w:rsidR="00F1070B" w:rsidRPr="00B00D93">
        <w:rPr>
          <w:rFonts w:asciiTheme="majorBidi" w:hAnsiTheme="majorBidi" w:cstheme="majorBidi"/>
          <w:sz w:val="24"/>
          <w:szCs w:val="24"/>
          <w:lang w:bidi="fa-IR"/>
        </w:rPr>
        <w:t xml:space="preserve">bureaucracy, irresponsibility, </w:t>
      </w:r>
      <w:r w:rsidR="00237E5C" w:rsidRPr="00B00D93">
        <w:rPr>
          <w:rFonts w:asciiTheme="majorBidi" w:hAnsiTheme="majorBidi" w:cstheme="majorBidi"/>
          <w:sz w:val="24"/>
          <w:szCs w:val="24"/>
          <w:lang w:bidi="fa-IR"/>
        </w:rPr>
        <w:t>weak position of safety, incomplete design, unforeseen causes, insufficient budget, inefficient communications /</w:t>
      </w:r>
      <w:r w:rsidR="00B837FF" w:rsidRPr="00B00D93">
        <w:rPr>
          <w:rFonts w:asciiTheme="majorBidi" w:hAnsiTheme="majorBidi" w:cstheme="majorBidi"/>
          <w:sz w:val="24"/>
          <w:szCs w:val="24"/>
          <w:lang w:bidi="fa-IR"/>
        </w:rPr>
        <w:t xml:space="preserve"> co-ordinations</w:t>
      </w:r>
      <w:r w:rsidR="00512253">
        <w:rPr>
          <w:rFonts w:asciiTheme="majorBidi" w:hAnsiTheme="majorBidi" w:cstheme="majorBidi"/>
          <w:sz w:val="24"/>
          <w:szCs w:val="24"/>
          <w:lang w:bidi="fa-IR"/>
        </w:rPr>
        <w:t>,</w:t>
      </w:r>
      <w:r w:rsidR="00B837FF" w:rsidRPr="00B00D93">
        <w:rPr>
          <w:rFonts w:asciiTheme="majorBidi" w:hAnsiTheme="majorBidi" w:cstheme="majorBidi"/>
          <w:sz w:val="24"/>
          <w:szCs w:val="24"/>
          <w:lang w:bidi="fa-IR"/>
        </w:rPr>
        <w:t xml:space="preserve"> and bad weather.</w:t>
      </w:r>
      <w:r w:rsidR="00237E5C" w:rsidRPr="00B00D93">
        <w:rPr>
          <w:rFonts w:asciiTheme="majorBidi" w:hAnsiTheme="majorBidi" w:cstheme="majorBidi"/>
          <w:sz w:val="24"/>
          <w:szCs w:val="24"/>
          <w:lang w:bidi="fa-IR"/>
        </w:rPr>
        <w:t xml:space="preserve"> Of course, three of first are most important among the others.</w:t>
      </w:r>
    </w:p>
    <w:p w:rsidR="007F57A6" w:rsidRPr="00B00D93" w:rsidRDefault="00B57642" w:rsidP="00512253">
      <w:pPr>
        <w:autoSpaceDE w:val="0"/>
        <w:autoSpaceDN w:val="0"/>
        <w:adjustRightInd w:val="0"/>
        <w:spacing w:after="0" w:line="480" w:lineRule="auto"/>
        <w:jc w:val="both"/>
        <w:rPr>
          <w:rFonts w:asciiTheme="majorBidi" w:hAnsiTheme="majorBidi" w:cstheme="majorBidi"/>
          <w:sz w:val="24"/>
          <w:szCs w:val="24"/>
        </w:rPr>
      </w:pPr>
      <w:r w:rsidRPr="00B00D93">
        <w:rPr>
          <w:rFonts w:asciiTheme="majorBidi" w:hAnsiTheme="majorBidi" w:cstheme="majorBidi"/>
          <w:sz w:val="24"/>
          <w:szCs w:val="24"/>
          <w:lang w:bidi="fa-IR"/>
        </w:rPr>
        <w:t xml:space="preserve">Safety committee plays a key role </w:t>
      </w:r>
      <w:r w:rsidR="00802207" w:rsidRPr="00B00D93">
        <w:rPr>
          <w:rFonts w:asciiTheme="majorBidi" w:hAnsiTheme="majorBidi" w:cstheme="majorBidi"/>
          <w:sz w:val="24"/>
          <w:szCs w:val="24"/>
          <w:lang w:bidi="fa-IR"/>
        </w:rPr>
        <w:t>in</w:t>
      </w:r>
      <w:r w:rsidRPr="00B00D93">
        <w:rPr>
          <w:rFonts w:asciiTheme="majorBidi" w:hAnsiTheme="majorBidi" w:cstheme="majorBidi"/>
          <w:sz w:val="24"/>
          <w:szCs w:val="24"/>
          <w:lang w:bidi="fa-IR"/>
        </w:rPr>
        <w:t xml:space="preserve"> </w:t>
      </w:r>
      <w:r w:rsidR="00512253">
        <w:rPr>
          <w:rFonts w:asciiTheme="majorBidi" w:hAnsiTheme="majorBidi" w:cstheme="majorBidi"/>
          <w:sz w:val="24"/>
          <w:szCs w:val="24"/>
          <w:lang w:bidi="fa-IR"/>
        </w:rPr>
        <w:t>creation of</w:t>
      </w:r>
      <w:r w:rsidRPr="00B00D93">
        <w:rPr>
          <w:rFonts w:asciiTheme="majorBidi" w:hAnsiTheme="majorBidi" w:cstheme="majorBidi"/>
          <w:sz w:val="24"/>
          <w:szCs w:val="24"/>
          <w:lang w:bidi="fa-IR"/>
        </w:rPr>
        <w:t xml:space="preserve"> safety culture between managers and workers, but the status of </w:t>
      </w:r>
      <w:r w:rsidR="007554B4" w:rsidRPr="00B00D93">
        <w:rPr>
          <w:rFonts w:asciiTheme="majorBidi" w:hAnsiTheme="majorBidi" w:cstheme="majorBidi"/>
          <w:sz w:val="24"/>
          <w:szCs w:val="24"/>
          <w:lang w:bidi="fa-IR"/>
        </w:rPr>
        <w:t xml:space="preserve">the </w:t>
      </w:r>
      <w:r w:rsidRPr="00B00D93">
        <w:rPr>
          <w:rFonts w:asciiTheme="majorBidi" w:hAnsiTheme="majorBidi" w:cstheme="majorBidi"/>
          <w:sz w:val="24"/>
          <w:szCs w:val="24"/>
          <w:lang w:bidi="fa-IR"/>
        </w:rPr>
        <w:t>safety committee depends on partic</w:t>
      </w:r>
      <w:r w:rsidR="007554B4" w:rsidRPr="00B00D93">
        <w:rPr>
          <w:rFonts w:asciiTheme="majorBidi" w:hAnsiTheme="majorBidi" w:cstheme="majorBidi"/>
          <w:sz w:val="24"/>
          <w:szCs w:val="24"/>
          <w:lang w:bidi="fa-IR"/>
        </w:rPr>
        <w:t xml:space="preserve">ipations and their level. </w:t>
      </w:r>
      <w:r w:rsidR="00802207" w:rsidRPr="00B00D93">
        <w:rPr>
          <w:rFonts w:asciiTheme="majorBidi" w:hAnsiTheme="majorBidi" w:cstheme="majorBidi"/>
          <w:sz w:val="24"/>
          <w:szCs w:val="24"/>
          <w:lang w:bidi="fa-IR"/>
        </w:rPr>
        <w:t>As such</w:t>
      </w:r>
      <w:r w:rsidR="007554B4" w:rsidRPr="00B00D93">
        <w:rPr>
          <w:rFonts w:asciiTheme="majorBidi" w:hAnsiTheme="majorBidi" w:cstheme="majorBidi"/>
          <w:sz w:val="24"/>
          <w:szCs w:val="24"/>
          <w:lang w:bidi="fa-IR"/>
        </w:rPr>
        <w:t xml:space="preserve">, the </w:t>
      </w:r>
      <w:r w:rsidR="007554B4" w:rsidRPr="00B00D93">
        <w:rPr>
          <w:rFonts w:asciiTheme="majorBidi" w:hAnsiTheme="majorBidi" w:cstheme="majorBidi"/>
          <w:sz w:val="24"/>
          <w:szCs w:val="24"/>
          <w:lang w:bidi="fa-IR"/>
        </w:rPr>
        <w:lastRenderedPageBreak/>
        <w:t>safety committee can be assessed by the level of the managers who actively participate in</w:t>
      </w:r>
      <w:r w:rsidR="00512253">
        <w:rPr>
          <w:rFonts w:asciiTheme="majorBidi" w:hAnsiTheme="majorBidi" w:cstheme="majorBidi"/>
          <w:sz w:val="24"/>
          <w:szCs w:val="24"/>
          <w:lang w:bidi="fa-IR"/>
        </w:rPr>
        <w:t xml:space="preserve"> </w:t>
      </w:r>
      <w:r w:rsidR="007554B4" w:rsidRPr="00B00D93">
        <w:rPr>
          <w:rFonts w:asciiTheme="majorBidi" w:hAnsiTheme="majorBidi" w:cstheme="majorBidi"/>
          <w:sz w:val="24"/>
          <w:szCs w:val="24"/>
          <w:lang w:bidi="fa-IR"/>
        </w:rPr>
        <w:t>a</w:t>
      </w:r>
      <w:r w:rsidR="00512253">
        <w:rPr>
          <w:rFonts w:asciiTheme="majorBidi" w:hAnsiTheme="majorBidi" w:cstheme="majorBidi"/>
          <w:sz w:val="24"/>
          <w:szCs w:val="24"/>
          <w:lang w:bidi="fa-IR"/>
        </w:rPr>
        <w:t>nd by the actual implementation</w:t>
      </w:r>
      <w:r w:rsidR="007554B4" w:rsidRPr="00B00D93">
        <w:rPr>
          <w:rFonts w:asciiTheme="majorBidi" w:hAnsiTheme="majorBidi" w:cstheme="majorBidi"/>
          <w:sz w:val="24"/>
          <w:szCs w:val="24"/>
          <w:lang w:bidi="fa-IR"/>
        </w:rPr>
        <w:t xml:space="preserve"> of its decisions, whereas the status of safety officer can be assessed by the executive authority assigned to him </w:t>
      </w:r>
      <w:r w:rsidR="008979E4" w:rsidRPr="00B00D93">
        <w:rPr>
          <w:rFonts w:asciiTheme="majorBidi" w:hAnsiTheme="majorBidi" w:cstheme="majorBidi"/>
          <w:sz w:val="24"/>
          <w:szCs w:val="24"/>
          <w:lang w:bidi="fa-IR"/>
        </w:rPr>
        <w:t>(e.g</w:t>
      </w:r>
      <w:r w:rsidR="007554B4" w:rsidRPr="00B00D93">
        <w:rPr>
          <w:rFonts w:asciiTheme="majorBidi" w:hAnsiTheme="majorBidi" w:cstheme="majorBidi"/>
          <w:sz w:val="24"/>
          <w:szCs w:val="24"/>
          <w:lang w:bidi="fa-IR"/>
        </w:rPr>
        <w:t>.</w:t>
      </w:r>
      <w:r w:rsidR="008979E4" w:rsidRPr="00B00D93">
        <w:rPr>
          <w:rFonts w:asciiTheme="majorBidi" w:hAnsiTheme="majorBidi" w:cstheme="majorBidi"/>
          <w:sz w:val="24"/>
          <w:szCs w:val="24"/>
          <w:lang w:bidi="fa-IR"/>
        </w:rPr>
        <w:t xml:space="preserve">, authority to stop production when safety is at risk). The researches highlight the importance of position of the safety committee in progress of safety and RE, but the findings of this research show that </w:t>
      </w:r>
      <w:r w:rsidR="0005210F" w:rsidRPr="00B00D93">
        <w:rPr>
          <w:rFonts w:asciiTheme="majorBidi" w:hAnsiTheme="majorBidi" w:cstheme="majorBidi"/>
          <w:sz w:val="24"/>
          <w:szCs w:val="24"/>
          <w:lang w:bidi="fa-IR"/>
        </w:rPr>
        <w:t>not only the safety committee does not authorize to resist against production (when safety regulations are not followed</w:t>
      </w:r>
      <w:r w:rsidR="0005210F" w:rsidRPr="00B00D93">
        <w:rPr>
          <w:rFonts w:asciiTheme="majorBidi" w:hAnsiTheme="majorBidi" w:cstheme="majorBidi"/>
          <w:sz w:val="24"/>
          <w:szCs w:val="24"/>
        </w:rPr>
        <w:t>), but also the people</w:t>
      </w:r>
      <w:r w:rsidR="00183750" w:rsidRPr="00B00D93">
        <w:rPr>
          <w:rFonts w:asciiTheme="majorBidi" w:hAnsiTheme="majorBidi" w:cstheme="majorBidi"/>
          <w:sz w:val="24"/>
          <w:szCs w:val="24"/>
        </w:rPr>
        <w:t xml:space="preserve"> that</w:t>
      </w:r>
      <w:r w:rsidR="0005210F" w:rsidRPr="00B00D93">
        <w:rPr>
          <w:rFonts w:asciiTheme="majorBidi" w:hAnsiTheme="majorBidi" w:cstheme="majorBidi"/>
          <w:sz w:val="24"/>
          <w:szCs w:val="24"/>
        </w:rPr>
        <w:t xml:space="preserve"> </w:t>
      </w:r>
      <w:r w:rsidR="00183750" w:rsidRPr="00B00D93">
        <w:rPr>
          <w:rFonts w:asciiTheme="majorBidi" w:hAnsiTheme="majorBidi" w:cstheme="majorBidi"/>
          <w:sz w:val="24"/>
          <w:szCs w:val="24"/>
        </w:rPr>
        <w:t xml:space="preserve">often participate in this committees are </w:t>
      </w:r>
      <w:r w:rsidR="00512253">
        <w:rPr>
          <w:rFonts w:asciiTheme="majorBidi" w:hAnsiTheme="majorBidi" w:cstheme="majorBidi"/>
          <w:sz w:val="24"/>
          <w:szCs w:val="24"/>
        </w:rPr>
        <w:t>from</w:t>
      </w:r>
      <w:r w:rsidR="00183750" w:rsidRPr="00B00D93">
        <w:rPr>
          <w:rFonts w:asciiTheme="majorBidi" w:hAnsiTheme="majorBidi" w:cstheme="majorBidi"/>
          <w:sz w:val="24"/>
          <w:szCs w:val="24"/>
        </w:rPr>
        <w:t xml:space="preserve"> the low</w:t>
      </w:r>
      <w:r w:rsidR="00512253">
        <w:rPr>
          <w:rFonts w:asciiTheme="majorBidi" w:hAnsiTheme="majorBidi" w:cstheme="majorBidi"/>
          <w:sz w:val="24"/>
          <w:szCs w:val="24"/>
        </w:rPr>
        <w:t xml:space="preserve"> </w:t>
      </w:r>
      <w:r w:rsidR="00512253">
        <w:rPr>
          <w:rFonts w:asciiTheme="majorHAnsi" w:hAnsiTheme="majorHAnsi" w:cs="Times New Roman"/>
          <w:sz w:val="24"/>
          <w:szCs w:val="24"/>
        </w:rPr>
        <w:t>hierarchical</w:t>
      </w:r>
      <w:r w:rsidR="00512253">
        <w:rPr>
          <w:rFonts w:asciiTheme="majorBidi" w:hAnsiTheme="majorBidi" w:cstheme="majorBidi"/>
          <w:sz w:val="24"/>
          <w:szCs w:val="24"/>
        </w:rPr>
        <w:t xml:space="preserve"> </w:t>
      </w:r>
      <w:r w:rsidR="00183750" w:rsidRPr="00B00D93">
        <w:rPr>
          <w:rFonts w:asciiTheme="majorBidi" w:hAnsiTheme="majorBidi" w:cstheme="majorBidi"/>
          <w:sz w:val="24"/>
          <w:szCs w:val="24"/>
        </w:rPr>
        <w:t>level. The discussed subjects</w:t>
      </w:r>
      <w:r w:rsidR="00512253">
        <w:rPr>
          <w:rFonts w:asciiTheme="majorBidi" w:hAnsiTheme="majorBidi" w:cstheme="majorBidi"/>
          <w:sz w:val="24"/>
          <w:szCs w:val="24"/>
        </w:rPr>
        <w:t xml:space="preserve"> in the safety committee are often employee</w:t>
      </w:r>
      <w:r w:rsidR="00183750" w:rsidRPr="00B00D93">
        <w:rPr>
          <w:rFonts w:asciiTheme="majorBidi" w:hAnsiTheme="majorBidi" w:cstheme="majorBidi"/>
          <w:sz w:val="24"/>
          <w:szCs w:val="24"/>
        </w:rPr>
        <w:t>s</w:t>
      </w:r>
      <w:r w:rsidR="00512253">
        <w:rPr>
          <w:rFonts w:asciiTheme="majorBidi" w:hAnsiTheme="majorBidi" w:cstheme="majorBidi"/>
          <w:sz w:val="24"/>
          <w:szCs w:val="24"/>
        </w:rPr>
        <w:t>'</w:t>
      </w:r>
      <w:r w:rsidR="00183750" w:rsidRPr="00B00D93">
        <w:rPr>
          <w:rFonts w:asciiTheme="majorBidi" w:hAnsiTheme="majorBidi" w:cstheme="majorBidi"/>
          <w:sz w:val="24"/>
          <w:szCs w:val="24"/>
        </w:rPr>
        <w:t xml:space="preserve"> problems such as welfare</w:t>
      </w:r>
      <w:r w:rsidR="0029078E" w:rsidRPr="00B00D93">
        <w:rPr>
          <w:rFonts w:asciiTheme="majorBidi" w:hAnsiTheme="majorBidi" w:cstheme="majorBidi"/>
          <w:sz w:val="24"/>
          <w:szCs w:val="24"/>
        </w:rPr>
        <w:t xml:space="preserve"> status</w:t>
      </w:r>
      <w:r w:rsidR="00183750" w:rsidRPr="00B00D93">
        <w:rPr>
          <w:rFonts w:asciiTheme="majorBidi" w:hAnsiTheme="majorBidi" w:cstheme="majorBidi"/>
          <w:sz w:val="24"/>
          <w:szCs w:val="24"/>
        </w:rPr>
        <w:t xml:space="preserve"> rather than safety issues.</w:t>
      </w:r>
      <w:r w:rsidR="0029078E" w:rsidRPr="00B00D93">
        <w:rPr>
          <w:rFonts w:asciiTheme="majorBidi" w:hAnsiTheme="majorBidi" w:cstheme="majorBidi"/>
          <w:sz w:val="24"/>
          <w:szCs w:val="24"/>
        </w:rPr>
        <w:t xml:space="preserve"> </w:t>
      </w:r>
      <w:r w:rsidR="007F57A6" w:rsidRPr="00B00D93">
        <w:rPr>
          <w:rFonts w:asciiTheme="majorBidi" w:hAnsiTheme="majorBidi" w:cstheme="majorBidi"/>
          <w:sz w:val="24"/>
          <w:szCs w:val="24"/>
        </w:rPr>
        <w:t>Safety</w:t>
      </w:r>
      <w:r w:rsidR="0029078E" w:rsidRPr="00B00D93">
        <w:rPr>
          <w:rFonts w:asciiTheme="majorBidi" w:hAnsiTheme="majorBidi" w:cstheme="majorBidi"/>
          <w:sz w:val="24"/>
          <w:szCs w:val="24"/>
        </w:rPr>
        <w:t xml:space="preserve"> meetings always hold within specified times, e.g. after accidents, or </w:t>
      </w:r>
      <w:r w:rsidR="007F57A6" w:rsidRPr="00B00D93">
        <w:rPr>
          <w:rFonts w:asciiTheme="majorBidi" w:hAnsiTheme="majorBidi" w:cstheme="majorBidi"/>
          <w:sz w:val="24"/>
          <w:szCs w:val="24"/>
        </w:rPr>
        <w:t xml:space="preserve">review </w:t>
      </w:r>
      <w:r w:rsidR="00802207" w:rsidRPr="00B00D93">
        <w:rPr>
          <w:rFonts w:asciiTheme="majorBidi" w:hAnsiTheme="majorBidi" w:cstheme="majorBidi"/>
          <w:sz w:val="24"/>
          <w:szCs w:val="24"/>
        </w:rPr>
        <w:t>important issues</w:t>
      </w:r>
      <w:r w:rsidR="007F57A6" w:rsidRPr="00B00D93">
        <w:rPr>
          <w:rFonts w:asciiTheme="majorBidi" w:hAnsiTheme="majorBidi" w:cstheme="majorBidi"/>
          <w:sz w:val="24"/>
          <w:szCs w:val="24"/>
        </w:rPr>
        <w:t xml:space="preserve"> (ISOs, procedures, etc.)</w:t>
      </w:r>
    </w:p>
    <w:p w:rsidR="00164083" w:rsidRPr="00B00D93" w:rsidRDefault="00967FA6" w:rsidP="00036600">
      <w:pPr>
        <w:autoSpaceDE w:val="0"/>
        <w:autoSpaceDN w:val="0"/>
        <w:adjustRightInd w:val="0"/>
        <w:spacing w:after="0" w:line="480" w:lineRule="auto"/>
        <w:jc w:val="both"/>
        <w:rPr>
          <w:rFonts w:asciiTheme="majorBidi" w:hAnsiTheme="majorBidi" w:cstheme="majorBidi"/>
          <w:sz w:val="24"/>
          <w:szCs w:val="24"/>
        </w:rPr>
      </w:pPr>
      <w:r w:rsidRPr="00B00D93">
        <w:rPr>
          <w:rFonts w:asciiTheme="majorBidi" w:hAnsiTheme="majorBidi" w:cstheme="majorBidi"/>
          <w:sz w:val="24"/>
          <w:szCs w:val="24"/>
        </w:rPr>
        <w:t>Formal s</w:t>
      </w:r>
      <w:r w:rsidR="007F57A6" w:rsidRPr="00B00D93">
        <w:rPr>
          <w:rFonts w:asciiTheme="majorBidi" w:hAnsiTheme="majorBidi" w:cstheme="majorBidi"/>
          <w:sz w:val="24"/>
          <w:szCs w:val="24"/>
        </w:rPr>
        <w:t>afety education in the overall plant</w:t>
      </w:r>
      <w:r w:rsidRPr="00B00D93">
        <w:rPr>
          <w:rFonts w:asciiTheme="majorBidi" w:hAnsiTheme="majorBidi" w:cstheme="majorBidi"/>
          <w:sz w:val="24"/>
          <w:szCs w:val="24"/>
        </w:rPr>
        <w:t xml:space="preserve"> and even in the safety office</w:t>
      </w:r>
      <w:r w:rsidR="007F57A6" w:rsidRPr="00B00D93">
        <w:rPr>
          <w:rFonts w:asciiTheme="majorBidi" w:hAnsiTheme="majorBidi" w:cstheme="majorBidi"/>
          <w:sz w:val="24"/>
          <w:szCs w:val="24"/>
        </w:rPr>
        <w:t xml:space="preserve"> </w:t>
      </w:r>
      <w:r w:rsidRPr="00B00D93">
        <w:rPr>
          <w:rFonts w:asciiTheme="majorBidi" w:hAnsiTheme="majorBidi" w:cstheme="majorBidi"/>
          <w:sz w:val="24"/>
          <w:szCs w:val="24"/>
        </w:rPr>
        <w:t xml:space="preserve">is a dispute issue because most of </w:t>
      </w:r>
      <w:r w:rsidR="004849D9" w:rsidRPr="00B00D93">
        <w:rPr>
          <w:rFonts w:asciiTheme="majorBidi" w:hAnsiTheme="majorBidi" w:cstheme="majorBidi"/>
          <w:sz w:val="24"/>
          <w:szCs w:val="24"/>
        </w:rPr>
        <w:t xml:space="preserve">the </w:t>
      </w:r>
      <w:r w:rsidRPr="00B00D93">
        <w:rPr>
          <w:rFonts w:asciiTheme="majorBidi" w:hAnsiTheme="majorBidi" w:cstheme="majorBidi"/>
          <w:sz w:val="24"/>
          <w:szCs w:val="24"/>
        </w:rPr>
        <w:t xml:space="preserve">safety </w:t>
      </w:r>
      <w:r w:rsidR="00036600">
        <w:rPr>
          <w:rFonts w:asciiTheme="majorBidi" w:hAnsiTheme="majorBidi" w:cstheme="majorBidi"/>
          <w:sz w:val="24"/>
          <w:szCs w:val="24"/>
        </w:rPr>
        <w:t>personnel</w:t>
      </w:r>
      <w:r w:rsidRPr="00B00D93">
        <w:rPr>
          <w:rFonts w:asciiTheme="majorBidi" w:hAnsiTheme="majorBidi" w:cstheme="majorBidi"/>
          <w:sz w:val="24"/>
          <w:szCs w:val="24"/>
        </w:rPr>
        <w:t xml:space="preserve"> do not have a formal safety education</w:t>
      </w:r>
      <w:r w:rsidR="00036600">
        <w:rPr>
          <w:rFonts w:asciiTheme="majorBidi" w:hAnsiTheme="majorBidi" w:cstheme="majorBidi"/>
          <w:sz w:val="24"/>
          <w:szCs w:val="24"/>
        </w:rPr>
        <w:t>; however,</w:t>
      </w:r>
      <w:r w:rsidRPr="00B00D93">
        <w:rPr>
          <w:rFonts w:asciiTheme="majorBidi" w:hAnsiTheme="majorBidi" w:cstheme="majorBidi"/>
          <w:sz w:val="24"/>
          <w:szCs w:val="24"/>
        </w:rPr>
        <w:t xml:space="preserve"> some of them gain a little safety knowledge </w:t>
      </w:r>
      <w:r w:rsidR="00846F16" w:rsidRPr="00B00D93">
        <w:rPr>
          <w:rFonts w:asciiTheme="majorBidi" w:hAnsiTheme="majorBidi" w:cstheme="majorBidi"/>
          <w:sz w:val="24"/>
          <w:szCs w:val="24"/>
        </w:rPr>
        <w:t xml:space="preserve">by informal safety education, </w:t>
      </w:r>
      <w:r w:rsidR="00802207" w:rsidRPr="00B00D93">
        <w:rPr>
          <w:rFonts w:asciiTheme="majorBidi" w:hAnsiTheme="majorBidi" w:cstheme="majorBidi"/>
          <w:sz w:val="24"/>
          <w:szCs w:val="24"/>
        </w:rPr>
        <w:t>e</w:t>
      </w:r>
      <w:r w:rsidR="00846F16" w:rsidRPr="00B00D93">
        <w:rPr>
          <w:rFonts w:asciiTheme="majorBidi" w:hAnsiTheme="majorBidi" w:cstheme="majorBidi"/>
          <w:sz w:val="24"/>
          <w:szCs w:val="24"/>
        </w:rPr>
        <w:t>.</w:t>
      </w:r>
      <w:r w:rsidR="00802207" w:rsidRPr="00B00D93">
        <w:rPr>
          <w:rFonts w:asciiTheme="majorBidi" w:hAnsiTheme="majorBidi" w:cstheme="majorBidi"/>
          <w:sz w:val="24"/>
          <w:szCs w:val="24"/>
        </w:rPr>
        <w:t>g.</w:t>
      </w:r>
      <w:r w:rsidR="00846F16" w:rsidRPr="00B00D93">
        <w:rPr>
          <w:rFonts w:asciiTheme="majorBidi" w:hAnsiTheme="majorBidi" w:cstheme="majorBidi"/>
          <w:sz w:val="24"/>
          <w:szCs w:val="24"/>
        </w:rPr>
        <w:t xml:space="preserve"> </w:t>
      </w:r>
      <w:r w:rsidR="00036600">
        <w:rPr>
          <w:rFonts w:asciiTheme="majorBidi" w:hAnsiTheme="majorBidi" w:cstheme="majorBidi"/>
          <w:sz w:val="24"/>
          <w:szCs w:val="24"/>
        </w:rPr>
        <w:t>self education</w:t>
      </w:r>
      <w:r w:rsidR="00846F16" w:rsidRPr="00B00D93">
        <w:rPr>
          <w:rFonts w:asciiTheme="majorBidi" w:hAnsiTheme="majorBidi" w:cstheme="majorBidi"/>
          <w:sz w:val="24"/>
          <w:szCs w:val="24"/>
        </w:rPr>
        <w:t xml:space="preserve">, learn through others media, and so on. This problem is one of big challenges and barriers in the safety management and RE area not only in this plant but also in other plants. </w:t>
      </w:r>
      <w:r w:rsidR="00C77387" w:rsidRPr="00B00D93">
        <w:rPr>
          <w:rFonts w:asciiTheme="majorBidi" w:hAnsiTheme="majorBidi" w:cstheme="majorBidi"/>
          <w:sz w:val="24"/>
          <w:szCs w:val="24"/>
        </w:rPr>
        <w:t>In this respect, people have to learn safety by experience and this manner to educate safety can lead to tragedies such as what happen before.</w:t>
      </w:r>
      <w:r w:rsidR="002264E0" w:rsidRPr="00B00D93">
        <w:rPr>
          <w:rFonts w:asciiTheme="majorBidi" w:hAnsiTheme="majorBidi" w:cstheme="majorBidi"/>
          <w:sz w:val="24"/>
          <w:szCs w:val="24"/>
        </w:rPr>
        <w:t xml:space="preserve"> The flip </w:t>
      </w:r>
      <w:r w:rsidR="00184BFF" w:rsidRPr="00B00D93">
        <w:rPr>
          <w:rFonts w:asciiTheme="majorBidi" w:hAnsiTheme="majorBidi" w:cstheme="majorBidi"/>
          <w:sz w:val="24"/>
          <w:szCs w:val="24"/>
        </w:rPr>
        <w:t>side of this matter refers</w:t>
      </w:r>
      <w:r w:rsidR="002264E0" w:rsidRPr="00B00D93">
        <w:rPr>
          <w:rFonts w:asciiTheme="majorBidi" w:hAnsiTheme="majorBidi" w:cstheme="majorBidi"/>
          <w:sz w:val="24"/>
          <w:szCs w:val="24"/>
        </w:rPr>
        <w:t xml:space="preserve"> to safety training. </w:t>
      </w:r>
      <w:r w:rsidR="00184BFF" w:rsidRPr="00B00D93">
        <w:rPr>
          <w:rFonts w:asciiTheme="majorBidi" w:hAnsiTheme="majorBidi" w:cstheme="majorBidi"/>
          <w:sz w:val="24"/>
          <w:szCs w:val="24"/>
        </w:rPr>
        <w:t xml:space="preserve">As </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&lt;EndNote&gt;&lt;Cite&gt;&lt;Author&gt;Leiter&lt;/Author&gt;&lt;Year&gt;1997&lt;/Year&gt;&lt;RecNum&gt;164&lt;/RecNum&gt;&lt;record&gt;&lt;rec-number&gt;164&lt;/rec-number&gt;&lt;foreign-keys&gt;&lt;key app="EN" db-id="0evzrrp5x0e007erd5updp2ffvsvdf5d555x"&gt;164&lt;/key&gt;&lt;/foreign-keys&gt;&lt;ref-type name="Journal Article"&gt;17&lt;/ref-type&gt;&lt;contributors&gt;&lt;authors&gt;&lt;author&gt;Leiter, MP&lt;/author&gt;&lt;author&gt;Robichaud, L&lt;/author&gt;&lt;/authors&gt;&lt;/contributors&gt;&lt;titles&gt;&lt;title&gt;Relationships of Occupational Hazards With Burnout: An Assessment of Measures and Models* 1&lt;/title&gt;&lt;secondary-title&gt;Journal of Occupational Health Psychology&lt;/secondary-title&gt;&lt;/titles&gt;&lt;periodical&gt;&lt;full-title&gt;Journal of Occupational Health Psychology&lt;/full-title&gt;&lt;/periodical&gt;&lt;pages&gt;35-44&lt;/pages&gt;&lt;volume&gt;2&lt;/volume&gt;&lt;number&gt;1&lt;/number&gt;&lt;dates&gt;&lt;year&gt;1997&lt;/year&gt;&lt;/dates&gt;&lt;publisher&gt;Elsevier&lt;/publisher&gt;&lt;isbn&gt;1076-8998&lt;/isbn&gt;&lt;urls&gt;&lt;/urls&gt;&lt;/record&gt;&lt;/Cite&gt;&lt;/EndNote&gt;</w:instrText>
      </w:r>
      <w:r w:rsidR="00D52131" w:rsidRPr="00B00D93">
        <w:rPr>
          <w:rFonts w:asciiTheme="majorBidi" w:hAnsiTheme="majorBidi" w:cstheme="majorBidi"/>
          <w:sz w:val="24"/>
          <w:szCs w:val="24"/>
        </w:rPr>
        <w:fldChar w:fldCharType="separate"/>
      </w:r>
      <w:r w:rsidR="001C5085" w:rsidRPr="00B00D93">
        <w:rPr>
          <w:rFonts w:asciiTheme="majorBidi" w:hAnsiTheme="majorBidi" w:cstheme="majorBidi"/>
          <w:noProof/>
          <w:sz w:val="24"/>
          <w:szCs w:val="24"/>
        </w:rPr>
        <w:t xml:space="preserve">Leiter and Robichaud </w:t>
      </w:r>
      <w:r w:rsidR="00FC03B9" w:rsidRPr="00B00D93">
        <w:rPr>
          <w:rFonts w:asciiTheme="majorBidi" w:hAnsiTheme="majorBidi" w:cstheme="majorBidi"/>
          <w:noProof/>
          <w:sz w:val="24"/>
          <w:szCs w:val="24"/>
        </w:rPr>
        <w:t>(</w:t>
      </w:r>
      <w:r w:rsidR="001C5085" w:rsidRPr="00B00D93">
        <w:rPr>
          <w:rFonts w:asciiTheme="majorBidi" w:hAnsiTheme="majorBidi" w:cstheme="majorBidi"/>
          <w:noProof/>
          <w:sz w:val="24"/>
          <w:szCs w:val="24"/>
        </w:rPr>
        <w:t>1997)</w:t>
      </w:r>
      <w:r w:rsidR="00D52131" w:rsidRPr="00B00D93">
        <w:rPr>
          <w:rFonts w:asciiTheme="majorBidi" w:hAnsiTheme="majorBidi" w:cstheme="majorBidi"/>
          <w:sz w:val="24"/>
          <w:szCs w:val="24"/>
        </w:rPr>
        <w:fldChar w:fldCharType="end"/>
      </w:r>
      <w:r w:rsidR="00184BFF" w:rsidRPr="00B00D93">
        <w:rPr>
          <w:rFonts w:asciiTheme="majorBidi" w:hAnsiTheme="majorBidi" w:cstheme="majorBidi"/>
          <w:sz w:val="24"/>
          <w:szCs w:val="24"/>
          <w:lang w:bidi="fa-IR"/>
        </w:rPr>
        <w:t xml:space="preserve"> pointed out training is the construct linking employees’ experience of burnout and perception of risk at work.</w:t>
      </w:r>
      <w:r w:rsidR="002264E0" w:rsidRPr="00B00D93">
        <w:rPr>
          <w:rFonts w:asciiTheme="majorBidi" w:hAnsiTheme="majorBidi" w:cstheme="majorBidi"/>
          <w:sz w:val="24"/>
          <w:szCs w:val="24"/>
        </w:rPr>
        <w:t xml:space="preserve"> </w:t>
      </w:r>
      <w:r w:rsidR="00184BFF" w:rsidRPr="00B00D93">
        <w:rPr>
          <w:rFonts w:asciiTheme="majorBidi" w:hAnsiTheme="majorBidi" w:cstheme="majorBidi"/>
          <w:sz w:val="24"/>
          <w:szCs w:val="24"/>
        </w:rPr>
        <w:t xml:space="preserve">Sufficient training </w:t>
      </w:r>
      <w:r w:rsidR="00CD03F8" w:rsidRPr="00B00D93">
        <w:rPr>
          <w:rFonts w:asciiTheme="majorBidi" w:hAnsiTheme="majorBidi" w:cstheme="majorBidi"/>
          <w:sz w:val="24"/>
          <w:szCs w:val="24"/>
        </w:rPr>
        <w:t>is increasing worker's efficacy in managing risks. In the other words, adequate training of safety procedures creates a feel more</w:t>
      </w:r>
      <w:r w:rsidR="004849D9" w:rsidRPr="00B00D93">
        <w:rPr>
          <w:rFonts w:asciiTheme="majorBidi" w:hAnsiTheme="majorBidi" w:cstheme="majorBidi"/>
          <w:sz w:val="24"/>
          <w:szCs w:val="24"/>
        </w:rPr>
        <w:t xml:space="preserve"> empowered in workers to handle</w:t>
      </w:r>
      <w:r w:rsidR="00CD03F8" w:rsidRPr="00B00D93">
        <w:rPr>
          <w:rFonts w:asciiTheme="majorBidi" w:hAnsiTheme="majorBidi" w:cstheme="majorBidi"/>
          <w:sz w:val="24"/>
          <w:szCs w:val="24"/>
        </w:rPr>
        <w:t xml:space="preserve"> the risks that they face. </w:t>
      </w:r>
      <w:r w:rsidR="00822C87" w:rsidRPr="00B00D93">
        <w:rPr>
          <w:rFonts w:asciiTheme="majorBidi" w:hAnsiTheme="majorBidi" w:cstheme="majorBidi"/>
          <w:sz w:val="24"/>
          <w:szCs w:val="24"/>
        </w:rPr>
        <w:t xml:space="preserve">Therefore, the quality of safety training influences our control on hazards, what is weak in the refinery. </w:t>
      </w:r>
      <w:r w:rsidR="008E7080" w:rsidRPr="00B00D93">
        <w:rPr>
          <w:rFonts w:asciiTheme="majorBidi" w:hAnsiTheme="majorBidi" w:cstheme="majorBidi"/>
          <w:sz w:val="24"/>
          <w:szCs w:val="24"/>
        </w:rPr>
        <w:t>There are weaknesses in the</w:t>
      </w:r>
      <w:r w:rsidR="00822C87" w:rsidRPr="00B00D93">
        <w:rPr>
          <w:rFonts w:asciiTheme="majorBidi" w:hAnsiTheme="majorBidi" w:cstheme="majorBidi"/>
          <w:sz w:val="24"/>
          <w:szCs w:val="24"/>
        </w:rPr>
        <w:t xml:space="preserve"> quality of safety training</w:t>
      </w:r>
      <w:r w:rsidR="008E7080" w:rsidRPr="00B00D93">
        <w:rPr>
          <w:rFonts w:asciiTheme="majorBidi" w:hAnsiTheme="majorBidi" w:cstheme="majorBidi"/>
          <w:sz w:val="24"/>
          <w:szCs w:val="24"/>
        </w:rPr>
        <w:t xml:space="preserve"> programs. The content of safety programs is su</w:t>
      </w:r>
      <w:r w:rsidR="00036600">
        <w:rPr>
          <w:rFonts w:asciiTheme="majorBidi" w:hAnsiTheme="majorBidi" w:cstheme="majorBidi"/>
          <w:sz w:val="24"/>
          <w:szCs w:val="24"/>
        </w:rPr>
        <w:t>per</w:t>
      </w:r>
      <w:r w:rsidR="008E7080" w:rsidRPr="00B00D93">
        <w:rPr>
          <w:rFonts w:asciiTheme="majorBidi" w:hAnsiTheme="majorBidi" w:cstheme="majorBidi"/>
          <w:sz w:val="24"/>
          <w:szCs w:val="24"/>
        </w:rPr>
        <w:t>f</w:t>
      </w:r>
      <w:r w:rsidR="00036600">
        <w:rPr>
          <w:rFonts w:asciiTheme="majorBidi" w:hAnsiTheme="majorBidi" w:cstheme="majorBidi"/>
          <w:sz w:val="24"/>
          <w:szCs w:val="24"/>
        </w:rPr>
        <w:t>i</w:t>
      </w:r>
      <w:r w:rsidR="008E7080" w:rsidRPr="00B00D93">
        <w:rPr>
          <w:rFonts w:asciiTheme="majorBidi" w:hAnsiTheme="majorBidi" w:cstheme="majorBidi"/>
          <w:sz w:val="24"/>
          <w:szCs w:val="24"/>
        </w:rPr>
        <w:t>c</w:t>
      </w:r>
      <w:r w:rsidR="00036600">
        <w:rPr>
          <w:rFonts w:asciiTheme="majorBidi" w:hAnsiTheme="majorBidi" w:cstheme="majorBidi"/>
          <w:sz w:val="24"/>
          <w:szCs w:val="24"/>
        </w:rPr>
        <w:t>ial</w:t>
      </w:r>
      <w:r w:rsidR="008E7080" w:rsidRPr="00B00D93">
        <w:rPr>
          <w:rFonts w:asciiTheme="majorBidi" w:hAnsiTheme="majorBidi" w:cstheme="majorBidi"/>
          <w:sz w:val="24"/>
          <w:szCs w:val="24"/>
        </w:rPr>
        <w:t xml:space="preserve">, unspecialized, and sometimes even irrelevant. There yearly held too many safety </w:t>
      </w:r>
      <w:r w:rsidR="00FC03B9" w:rsidRPr="00B00D93">
        <w:rPr>
          <w:rFonts w:asciiTheme="majorBidi" w:hAnsiTheme="majorBidi" w:cstheme="majorBidi"/>
          <w:sz w:val="24"/>
          <w:szCs w:val="24"/>
        </w:rPr>
        <w:t>training course</w:t>
      </w:r>
      <w:r w:rsidR="008E7080" w:rsidRPr="00B00D93">
        <w:rPr>
          <w:rFonts w:asciiTheme="majorBidi" w:hAnsiTheme="majorBidi" w:cstheme="majorBidi"/>
          <w:sz w:val="24"/>
          <w:szCs w:val="24"/>
        </w:rPr>
        <w:t xml:space="preserve">, but experiences and </w:t>
      </w:r>
      <w:r w:rsidR="008E7080" w:rsidRPr="00B00D93">
        <w:rPr>
          <w:rFonts w:asciiTheme="majorBidi" w:hAnsiTheme="majorBidi" w:cstheme="majorBidi"/>
          <w:sz w:val="24"/>
          <w:szCs w:val="24"/>
        </w:rPr>
        <w:lastRenderedPageBreak/>
        <w:t>observations explored that train</w:t>
      </w:r>
      <w:r w:rsidR="00B84B78" w:rsidRPr="00B00D93">
        <w:rPr>
          <w:rFonts w:asciiTheme="majorBidi" w:hAnsiTheme="majorBidi" w:cstheme="majorBidi"/>
          <w:sz w:val="24"/>
          <w:szCs w:val="24"/>
        </w:rPr>
        <w:t>ings could</w:t>
      </w:r>
      <w:r w:rsidR="00895E68" w:rsidRPr="00B00D93">
        <w:rPr>
          <w:rFonts w:asciiTheme="majorBidi" w:hAnsiTheme="majorBidi" w:cstheme="majorBidi"/>
          <w:sz w:val="24"/>
          <w:szCs w:val="24"/>
        </w:rPr>
        <w:t xml:space="preserve"> have</w:t>
      </w:r>
      <w:r w:rsidR="00B84B78" w:rsidRPr="00B00D93">
        <w:rPr>
          <w:rFonts w:asciiTheme="majorBidi" w:hAnsiTheme="majorBidi" w:cstheme="majorBidi"/>
          <w:sz w:val="24"/>
          <w:szCs w:val="24"/>
        </w:rPr>
        <w:t xml:space="preserve"> not improve</w:t>
      </w:r>
      <w:r w:rsidR="00895E68" w:rsidRPr="00B00D93">
        <w:rPr>
          <w:rFonts w:asciiTheme="majorBidi" w:hAnsiTheme="majorBidi" w:cstheme="majorBidi"/>
          <w:sz w:val="24"/>
          <w:szCs w:val="24"/>
        </w:rPr>
        <w:t>d</w:t>
      </w:r>
      <w:r w:rsidR="00B84B78" w:rsidRPr="00B00D93">
        <w:rPr>
          <w:rFonts w:asciiTheme="majorBidi" w:hAnsiTheme="majorBidi" w:cstheme="majorBidi"/>
          <w:sz w:val="24"/>
          <w:szCs w:val="24"/>
        </w:rPr>
        <w:t xml:space="preserve"> safety knowledge</w:t>
      </w:r>
      <w:r w:rsidR="0075084E" w:rsidRPr="00B00D93">
        <w:rPr>
          <w:rFonts w:asciiTheme="majorBidi" w:hAnsiTheme="majorBidi" w:cstheme="majorBidi"/>
          <w:sz w:val="24"/>
          <w:szCs w:val="24"/>
        </w:rPr>
        <w:t xml:space="preserve"> (</w:t>
      </w:r>
      <w:r w:rsidR="0075084E" w:rsidRPr="00B00D93">
        <w:rPr>
          <w:rFonts w:asciiTheme="majorBidi" w:hAnsiTheme="majorBidi" w:cstheme="majorBidi"/>
          <w:sz w:val="24"/>
          <w:szCs w:val="24"/>
          <w:lang w:bidi="fa-IR"/>
        </w:rPr>
        <w:t>the workplace cultures resulted in clear differences in how workers applied safety knowledge to their work)</w:t>
      </w:r>
      <w:r w:rsidR="0075084E" w:rsidRPr="00B00D93">
        <w:rPr>
          <w:rFonts w:asciiTheme="majorBidi" w:hAnsiTheme="majorBidi" w:cstheme="majorBidi"/>
          <w:sz w:val="24"/>
          <w:szCs w:val="24"/>
        </w:rPr>
        <w:t xml:space="preserve"> of</w:t>
      </w:r>
      <w:r w:rsidR="00B84B78" w:rsidRPr="00B00D93">
        <w:rPr>
          <w:rFonts w:asciiTheme="majorBidi" w:hAnsiTheme="majorBidi" w:cstheme="majorBidi"/>
          <w:sz w:val="24"/>
          <w:szCs w:val="24"/>
        </w:rPr>
        <w:t xml:space="preserve"> employees</w:t>
      </w:r>
      <w:r w:rsidR="00895E68" w:rsidRPr="00B00D93">
        <w:rPr>
          <w:rFonts w:asciiTheme="majorBidi" w:hAnsiTheme="majorBidi" w:cstheme="majorBidi"/>
          <w:sz w:val="24"/>
          <w:szCs w:val="24"/>
        </w:rPr>
        <w:t>,</w:t>
      </w:r>
      <w:r w:rsidR="00B84B78" w:rsidRPr="00B00D93">
        <w:rPr>
          <w:rFonts w:asciiTheme="majorBidi" w:hAnsiTheme="majorBidi" w:cstheme="majorBidi"/>
          <w:sz w:val="24"/>
          <w:szCs w:val="24"/>
        </w:rPr>
        <w:t xml:space="preserve"> this weakness</w:t>
      </w:r>
      <w:r w:rsidR="00895E68" w:rsidRPr="00B00D93">
        <w:rPr>
          <w:rFonts w:asciiTheme="majorBidi" w:hAnsiTheme="majorBidi" w:cstheme="majorBidi"/>
          <w:sz w:val="24"/>
          <w:szCs w:val="24"/>
        </w:rPr>
        <w:t xml:space="preserve"> can i</w:t>
      </w:r>
      <w:r w:rsidR="00B84B78" w:rsidRPr="00B00D93">
        <w:rPr>
          <w:rFonts w:asciiTheme="majorBidi" w:hAnsiTheme="majorBidi" w:cstheme="majorBidi"/>
          <w:sz w:val="24"/>
          <w:szCs w:val="24"/>
        </w:rPr>
        <w:t>n employees' behaviors</w:t>
      </w:r>
      <w:r w:rsidR="00895E68" w:rsidRPr="00B00D93">
        <w:rPr>
          <w:rFonts w:asciiTheme="majorBidi" w:hAnsiTheme="majorBidi" w:cstheme="majorBidi"/>
          <w:sz w:val="24"/>
          <w:szCs w:val="24"/>
        </w:rPr>
        <w:t xml:space="preserve"> observe</w:t>
      </w:r>
      <w:r w:rsidR="00B84B78" w:rsidRPr="00B00D93">
        <w:rPr>
          <w:rFonts w:asciiTheme="majorBidi" w:hAnsiTheme="majorBidi" w:cstheme="majorBidi"/>
          <w:sz w:val="24"/>
          <w:szCs w:val="24"/>
        </w:rPr>
        <w:t>.</w:t>
      </w:r>
      <w:r w:rsidR="00C1662A" w:rsidRPr="00B00D93">
        <w:rPr>
          <w:rFonts w:asciiTheme="majorBidi" w:hAnsiTheme="majorBidi" w:cstheme="majorBidi"/>
          <w:sz w:val="24"/>
          <w:szCs w:val="24"/>
        </w:rPr>
        <w:t xml:space="preserve"> Furthermore,</w:t>
      </w:r>
      <w:r w:rsidR="00B84B78" w:rsidRPr="00B00D93">
        <w:rPr>
          <w:rFonts w:asciiTheme="majorBidi" w:hAnsiTheme="majorBidi" w:cstheme="majorBidi"/>
          <w:sz w:val="24"/>
          <w:szCs w:val="24"/>
        </w:rPr>
        <w:t xml:space="preserve"> trainings </w:t>
      </w:r>
      <w:r w:rsidR="00C1662A" w:rsidRPr="00B00D93">
        <w:rPr>
          <w:rFonts w:asciiTheme="majorBidi" w:hAnsiTheme="majorBidi" w:cstheme="majorBidi"/>
          <w:sz w:val="24"/>
          <w:szCs w:val="24"/>
        </w:rPr>
        <w:t>could have not</w:t>
      </w:r>
      <w:r w:rsidR="00895E68" w:rsidRPr="00B00D93">
        <w:rPr>
          <w:rFonts w:asciiTheme="majorBidi" w:hAnsiTheme="majorBidi" w:cstheme="majorBidi"/>
          <w:sz w:val="24"/>
          <w:szCs w:val="24"/>
        </w:rPr>
        <w:t xml:space="preserve"> </w:t>
      </w:r>
      <w:r w:rsidR="00C1662A" w:rsidRPr="00B00D93">
        <w:rPr>
          <w:rFonts w:asciiTheme="majorBidi" w:hAnsiTheme="majorBidi" w:cstheme="majorBidi"/>
          <w:sz w:val="24"/>
          <w:szCs w:val="24"/>
        </w:rPr>
        <w:t>promoted situation awareness and also decision-making skills in employees</w:t>
      </w:r>
      <w:r w:rsidR="00E020AA" w:rsidRPr="00B00D93">
        <w:rPr>
          <w:rFonts w:asciiTheme="majorBidi" w:hAnsiTheme="majorBidi" w:cstheme="majorBidi"/>
          <w:sz w:val="24"/>
          <w:szCs w:val="24"/>
        </w:rPr>
        <w:t xml:space="preserve"> so that </w:t>
      </w:r>
      <w:r w:rsidR="00E020AA" w:rsidRPr="00B00D93">
        <w:rPr>
          <w:rFonts w:asciiTheme="majorBidi" w:hAnsiTheme="majorBidi" w:cstheme="majorBidi"/>
          <w:sz w:val="24"/>
          <w:szCs w:val="24"/>
          <w:lang w:bidi="fa-IR"/>
        </w:rPr>
        <w:t>their decisions relied on a superficial analysis of the situation.</w:t>
      </w:r>
      <w:r w:rsidR="00895E68" w:rsidRPr="00B00D93">
        <w:rPr>
          <w:rFonts w:asciiTheme="majorBidi" w:hAnsiTheme="majorBidi" w:cstheme="majorBidi"/>
          <w:sz w:val="24"/>
          <w:szCs w:val="24"/>
        </w:rPr>
        <w:t xml:space="preserve"> </w:t>
      </w:r>
      <w:r w:rsidR="001F4B40" w:rsidRPr="00B00D93">
        <w:rPr>
          <w:rFonts w:asciiTheme="majorBidi" w:hAnsiTheme="majorBidi" w:cstheme="majorBidi"/>
          <w:sz w:val="24"/>
          <w:szCs w:val="24"/>
        </w:rPr>
        <w:t>The</w:t>
      </w:r>
      <w:r w:rsidR="005C0501" w:rsidRPr="00B00D93">
        <w:rPr>
          <w:rFonts w:asciiTheme="majorBidi" w:hAnsiTheme="majorBidi" w:cstheme="majorBidi"/>
          <w:sz w:val="24"/>
          <w:szCs w:val="24"/>
        </w:rPr>
        <w:t xml:space="preserve"> quality of safety training</w:t>
      </w:r>
      <w:r w:rsidR="001F4B40" w:rsidRPr="00B00D93">
        <w:rPr>
          <w:rFonts w:asciiTheme="majorBidi" w:hAnsiTheme="majorBidi" w:cstheme="majorBidi"/>
          <w:sz w:val="24"/>
          <w:szCs w:val="24"/>
        </w:rPr>
        <w:t xml:space="preserve"> can also influence on the employee's</w:t>
      </w:r>
      <w:r w:rsidR="005C0501" w:rsidRPr="00B00D93">
        <w:rPr>
          <w:rFonts w:asciiTheme="majorBidi" w:hAnsiTheme="majorBidi" w:cstheme="majorBidi"/>
          <w:sz w:val="24"/>
          <w:szCs w:val="24"/>
        </w:rPr>
        <w:t xml:space="preserve"> safety competence</w:t>
      </w:r>
      <w:r w:rsidR="00FE346B" w:rsidRPr="00B00D93">
        <w:rPr>
          <w:rFonts w:asciiTheme="majorBidi" w:hAnsiTheme="majorBidi" w:cstheme="majorBidi"/>
          <w:sz w:val="24"/>
          <w:szCs w:val="24"/>
        </w:rPr>
        <w:t xml:space="preserve"> since the competence refer</w:t>
      </w:r>
      <w:r w:rsidR="00F75EA2" w:rsidRPr="00B00D93">
        <w:rPr>
          <w:rFonts w:asciiTheme="majorBidi" w:hAnsiTheme="majorBidi" w:cstheme="majorBidi"/>
          <w:sz w:val="24"/>
          <w:szCs w:val="24"/>
        </w:rPr>
        <w:t>s</w:t>
      </w:r>
      <w:r w:rsidR="00FE346B" w:rsidRPr="00B00D93">
        <w:rPr>
          <w:rFonts w:asciiTheme="majorBidi" w:hAnsiTheme="majorBidi" w:cstheme="majorBidi"/>
          <w:sz w:val="24"/>
          <w:szCs w:val="24"/>
        </w:rPr>
        <w:t xml:space="preserve"> to what </w:t>
      </w:r>
      <w:r w:rsidR="00F75EA2" w:rsidRPr="00B00D93">
        <w:rPr>
          <w:rFonts w:asciiTheme="majorBidi" w:hAnsiTheme="majorBidi" w:cstheme="majorBidi"/>
          <w:sz w:val="24"/>
          <w:szCs w:val="24"/>
        </w:rPr>
        <w:t>an</w:t>
      </w:r>
      <w:r w:rsidR="00FE346B" w:rsidRPr="00B00D93">
        <w:rPr>
          <w:rFonts w:asciiTheme="majorBidi" w:hAnsiTheme="majorBidi" w:cstheme="majorBidi"/>
          <w:sz w:val="24"/>
          <w:szCs w:val="24"/>
        </w:rPr>
        <w:t xml:space="preserve"> employee is capable of doing. In turn, this capability requires </w:t>
      </w:r>
      <w:r w:rsidR="00F75EA2" w:rsidRPr="00B00D93">
        <w:rPr>
          <w:rFonts w:asciiTheme="majorBidi" w:hAnsiTheme="majorBidi" w:cstheme="majorBidi"/>
          <w:sz w:val="24"/>
          <w:szCs w:val="24"/>
        </w:rPr>
        <w:t>knowing what to do and knowing how to do</w:t>
      </w:r>
      <w:r w:rsidR="00D52131" w:rsidRPr="00B00D93">
        <w:rPr>
          <w:rFonts w:asciiTheme="majorBidi" w:hAnsiTheme="majorBidi" w:cstheme="majorBidi"/>
          <w:sz w:val="24"/>
          <w:szCs w:val="24"/>
        </w:rPr>
        <w:fldChar w:fldCharType="begin"/>
      </w:r>
      <w:r w:rsidR="009977B1" w:rsidRPr="00B00D93">
        <w:rPr>
          <w:rFonts w:asciiTheme="majorBidi" w:hAnsiTheme="majorBidi" w:cstheme="majorBidi"/>
          <w:sz w:val="24"/>
          <w:szCs w:val="24"/>
        </w:rPr>
        <w:instrText xml:space="preserve"> ADDIN EN.CITE &lt;EndNote&gt;&lt;Cite&gt;&lt;Author&gt;Hollnagel&lt;/Author&gt;&lt;Year&gt;1993&lt;/Year&gt;&lt;RecNum&gt;141&lt;/RecNum&gt;&lt;record&gt;&lt;rec-number&gt;141&lt;/rec-number&gt;&lt;foreign-keys&gt;&lt;key app="EN" db-id="0evzrrp5x0e007erd5updp2ffvsvdf5d555x"&gt;141&lt;/key&gt;&lt;/foreign-keys&gt;&lt;ref-type name="Book"&gt;6&lt;/ref-type&gt;&lt;contributors&gt;&lt;authors&gt;&lt;author&gt;Hollnagel, E&lt;/author&gt;&lt;/authors&gt;&lt;/contributors&gt;&lt;titles&gt;&lt;title&gt;Human reliability analysis: Context and control&lt;/title&gt;&lt;/titles&gt;&lt;dates&gt;&lt;year&gt;1993&lt;/year&gt;&lt;/dates&gt;&lt;publisher&gt;Academic Pr&lt;/publisher&gt;&lt;isbn&gt;0123526582&lt;/isbn&gt;&lt;urls&gt;&lt;/urls&gt;&lt;/record&gt;&lt;/Cite&gt;&lt;/EndNote&gt;</w:instrText>
      </w:r>
      <w:r w:rsidR="00D52131" w:rsidRPr="00B00D93">
        <w:rPr>
          <w:rFonts w:asciiTheme="majorBidi" w:hAnsiTheme="majorBidi" w:cstheme="majorBidi"/>
          <w:sz w:val="24"/>
          <w:szCs w:val="24"/>
        </w:rPr>
        <w:fldChar w:fldCharType="separate"/>
      </w:r>
      <w:r w:rsidR="009977B1" w:rsidRPr="00B00D93">
        <w:rPr>
          <w:rFonts w:asciiTheme="majorBidi" w:hAnsiTheme="majorBidi" w:cstheme="majorBidi"/>
          <w:noProof/>
          <w:sz w:val="24"/>
          <w:szCs w:val="24"/>
        </w:rPr>
        <w:t>(Hollnagel 1993)</w:t>
      </w:r>
      <w:r w:rsidR="00D52131" w:rsidRPr="00B00D93">
        <w:rPr>
          <w:rFonts w:asciiTheme="majorBidi" w:hAnsiTheme="majorBidi" w:cstheme="majorBidi"/>
          <w:sz w:val="24"/>
          <w:szCs w:val="24"/>
        </w:rPr>
        <w:fldChar w:fldCharType="end"/>
      </w:r>
      <w:r w:rsidR="00F75EA2" w:rsidRPr="00B00D93">
        <w:rPr>
          <w:rFonts w:asciiTheme="majorBidi" w:hAnsiTheme="majorBidi" w:cstheme="majorBidi"/>
          <w:sz w:val="24"/>
          <w:szCs w:val="24"/>
        </w:rPr>
        <w:t>. In addition to</w:t>
      </w:r>
      <w:r w:rsidR="008C2F34" w:rsidRPr="00B00D93">
        <w:rPr>
          <w:rFonts w:asciiTheme="majorBidi" w:hAnsiTheme="majorBidi" w:cstheme="majorBidi"/>
          <w:sz w:val="24"/>
          <w:szCs w:val="24"/>
        </w:rPr>
        <w:t xml:space="preserve"> weakness in the quality of</w:t>
      </w:r>
      <w:r w:rsidR="00F75EA2" w:rsidRPr="00B00D93">
        <w:rPr>
          <w:rFonts w:asciiTheme="majorBidi" w:hAnsiTheme="majorBidi" w:cstheme="majorBidi"/>
          <w:sz w:val="24"/>
          <w:szCs w:val="24"/>
        </w:rPr>
        <w:t xml:space="preserve"> training,</w:t>
      </w:r>
      <w:r w:rsidR="008C2F34" w:rsidRPr="00B00D93">
        <w:rPr>
          <w:rFonts w:asciiTheme="majorBidi" w:hAnsiTheme="majorBidi" w:cstheme="majorBidi"/>
          <w:sz w:val="24"/>
          <w:szCs w:val="24"/>
        </w:rPr>
        <w:t xml:space="preserve"> incomprehensible, inaccessible, and inaccurate procedures as well as unsuitable prehire screening are the other issues that the refinery</w:t>
      </w:r>
      <w:r w:rsidR="00FC03B9" w:rsidRPr="00B00D93">
        <w:rPr>
          <w:rFonts w:asciiTheme="majorBidi" w:hAnsiTheme="majorBidi" w:cstheme="majorBidi"/>
          <w:sz w:val="24"/>
          <w:szCs w:val="24"/>
        </w:rPr>
        <w:t xml:space="preserve"> has</w:t>
      </w:r>
      <w:r w:rsidR="008C2F34" w:rsidRPr="00B00D93">
        <w:rPr>
          <w:rFonts w:asciiTheme="majorBidi" w:hAnsiTheme="majorBidi" w:cstheme="majorBidi"/>
          <w:sz w:val="24"/>
          <w:szCs w:val="24"/>
        </w:rPr>
        <w:t xml:space="preserve"> changed to a low competence or an ultra performing system </w:t>
      </w:r>
      <w:r w:rsidR="008C2F34" w:rsidRPr="00B00D93">
        <w:rPr>
          <w:rFonts w:asciiTheme="majorBidi" w:hAnsiTheme="majorBidi" w:cstheme="majorBidi"/>
          <w:sz w:val="24"/>
          <w:szCs w:val="24"/>
          <w:lang w:bidi="fa-IR"/>
        </w:rPr>
        <w:t>(Safety &lt; 10</w:t>
      </w:r>
      <w:r w:rsidR="008C2F34" w:rsidRPr="00B00D93">
        <w:rPr>
          <w:rFonts w:asciiTheme="majorBidi" w:hAnsiTheme="majorBidi" w:cstheme="majorBidi"/>
          <w:sz w:val="24"/>
          <w:szCs w:val="24"/>
          <w:vertAlign w:val="superscript"/>
          <w:lang w:bidi="fa-IR"/>
        </w:rPr>
        <w:t>-3</w:t>
      </w:r>
      <w:r w:rsidR="008C2F34" w:rsidRPr="00B00D93">
        <w:rPr>
          <w:rFonts w:asciiTheme="majorBidi" w:hAnsiTheme="majorBidi" w:cstheme="majorBidi"/>
          <w:sz w:val="24"/>
          <w:szCs w:val="24"/>
          <w:lang w:bidi="fa-IR"/>
        </w:rPr>
        <w:t>)</w:t>
      </w:r>
      <w:r w:rsidR="004849D9" w:rsidRPr="00B00D93">
        <w:rPr>
          <w:rFonts w:asciiTheme="majorBidi" w:hAnsiTheme="majorBidi" w:cstheme="majorBidi"/>
          <w:sz w:val="24"/>
          <w:szCs w:val="24"/>
        </w:rPr>
        <w:t xml:space="preserve"> as cited by</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&lt;EndNote&gt;&lt;Cite&gt;&lt;Author&gt;Hollnagel&lt;/Author&gt;&lt;Year&gt;2006&lt;/Year&gt;&lt;RecNum&gt;41&lt;/RecNum&gt;&lt;record&gt;&lt;rec-number&gt;41&lt;/rec-number&gt;&lt;foreign-keys&gt;&lt;key app="EN" db-id="0evzrrp5x0e007erd5updp2ffvsvdf5d555x"&gt;41&lt;/key&gt;&lt;/foreign-keys&gt;&lt;ref-type name="Book"&gt;6&lt;/ref-type&gt;&lt;contributors&gt;&lt;authors&gt;&lt;author&gt;Hollnagel, E&lt;/author&gt;&lt;author&gt;Woods, DD&lt;/author&gt;&lt;author&gt;Leveson, N&lt;/author&gt;&lt;/authors&gt;&lt;/contributors&gt;&lt;titles&gt;&lt;title&gt;Resilience engineering: Concepts and precepts&lt;/title&gt;&lt;/titles&gt;&lt;dates&gt;&lt;year&gt;2006&lt;/year&gt;&lt;/dates&gt;&lt;publisher&gt;Ashgate Pub Co&lt;/publisher&gt;&lt;urls&gt;&lt;/urls&gt;&lt;/record&gt;&lt;/Cite&gt;&lt;/EndNote&gt;</w:instrText>
      </w:r>
      <w:r w:rsidR="00D52131" w:rsidRPr="00B00D93">
        <w:rPr>
          <w:rFonts w:asciiTheme="majorBidi" w:hAnsiTheme="majorBidi" w:cstheme="majorBidi"/>
          <w:sz w:val="24"/>
          <w:szCs w:val="24"/>
        </w:rPr>
        <w:fldChar w:fldCharType="separate"/>
      </w:r>
      <w:r w:rsidR="00FC03B9" w:rsidRPr="00B00D93">
        <w:rPr>
          <w:rFonts w:asciiTheme="majorBidi" w:hAnsiTheme="majorBidi" w:cstheme="majorBidi"/>
          <w:noProof/>
          <w:sz w:val="24"/>
          <w:szCs w:val="24"/>
        </w:rPr>
        <w:t xml:space="preserve"> </w:t>
      </w:r>
      <w:r w:rsidR="009977B1" w:rsidRPr="00B00D93">
        <w:rPr>
          <w:rFonts w:asciiTheme="majorBidi" w:hAnsiTheme="majorBidi" w:cstheme="majorBidi"/>
          <w:noProof/>
          <w:sz w:val="24"/>
          <w:szCs w:val="24"/>
        </w:rPr>
        <w:t xml:space="preserve">Hollnagel, Woods et al. </w:t>
      </w:r>
      <w:r w:rsidR="00FC03B9" w:rsidRPr="00B00D93">
        <w:rPr>
          <w:rFonts w:asciiTheme="majorBidi" w:hAnsiTheme="majorBidi" w:cstheme="majorBidi"/>
          <w:noProof/>
          <w:sz w:val="24"/>
          <w:szCs w:val="24"/>
        </w:rPr>
        <w:t>(</w:t>
      </w:r>
      <w:r w:rsidR="009977B1" w:rsidRPr="00B00D93">
        <w:rPr>
          <w:rFonts w:asciiTheme="majorBidi" w:hAnsiTheme="majorBidi" w:cstheme="majorBidi"/>
          <w:noProof/>
          <w:sz w:val="24"/>
          <w:szCs w:val="24"/>
        </w:rPr>
        <w:t>2006)</w:t>
      </w:r>
      <w:r w:rsidR="00D52131" w:rsidRPr="00B00D93">
        <w:rPr>
          <w:rFonts w:asciiTheme="majorBidi" w:hAnsiTheme="majorBidi" w:cstheme="majorBidi"/>
          <w:sz w:val="24"/>
          <w:szCs w:val="24"/>
        </w:rPr>
        <w:fldChar w:fldCharType="end"/>
      </w:r>
      <w:r w:rsidR="00FC03B9" w:rsidRPr="00B00D93">
        <w:rPr>
          <w:rFonts w:asciiTheme="majorBidi" w:hAnsiTheme="majorBidi" w:cstheme="majorBidi"/>
          <w:sz w:val="24"/>
          <w:szCs w:val="24"/>
        </w:rPr>
        <w:t>.</w:t>
      </w:r>
    </w:p>
    <w:p w:rsidR="001A1803" w:rsidRPr="00B00D93" w:rsidRDefault="0015593D" w:rsidP="00CB1B40">
      <w:pPr>
        <w:autoSpaceDE w:val="0"/>
        <w:autoSpaceDN w:val="0"/>
        <w:adjustRightInd w:val="0"/>
        <w:spacing w:after="0" w:line="480" w:lineRule="auto"/>
        <w:jc w:val="both"/>
        <w:rPr>
          <w:rFonts w:asciiTheme="majorBidi" w:hAnsiTheme="majorBidi" w:cstheme="majorBidi"/>
          <w:color w:val="000000"/>
          <w:sz w:val="24"/>
          <w:szCs w:val="24"/>
        </w:rPr>
      </w:pPr>
      <w:r w:rsidRPr="00B00D93">
        <w:rPr>
          <w:rFonts w:asciiTheme="majorBidi" w:hAnsiTheme="majorBidi" w:cstheme="majorBidi"/>
          <w:sz w:val="24"/>
          <w:szCs w:val="24"/>
        </w:rPr>
        <w:t xml:space="preserve">Continuous learning from events, ‘near miss’ incidents, and accidents is a critical part of high resilience in systems. </w:t>
      </w:r>
      <w:r w:rsidR="00EB17A2" w:rsidRPr="00B00D93">
        <w:rPr>
          <w:rFonts w:asciiTheme="majorBidi" w:hAnsiTheme="majorBidi" w:cstheme="majorBidi"/>
          <w:sz w:val="24"/>
          <w:szCs w:val="24"/>
        </w:rPr>
        <w:t xml:space="preserve">The various studies, e.g. </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&lt;EndNote&gt;&lt;Cite&gt;&lt;Author&gt;Heinrich&lt;/Author&gt;&lt;Year&gt;1950&lt;/Year&gt;&lt;RecNum&gt;144&lt;/RecNum&gt;&lt;record&gt;&lt;rec-number&gt;144&lt;/rec-number&gt;&lt;foreign-keys&gt;&lt;key app='EN' db-id='fadesdpruxevpnevvwk59pej5vfratzdvt55'&gt;144&lt;/key&gt;&lt;/foreign-keys&gt;&lt;ref-type name='Book'&gt;6&lt;/ref-type&gt;&lt;contributors&gt;&lt;authors&gt;&lt;author&gt;Heinrich, HW&lt;/author&gt;&lt;author&gt;Petersen, D&lt;/author&gt;&lt;author&gt;Roos, N&lt;/author&gt;&lt;/authors&gt;&lt;/contributors&gt;&lt;titles&gt;&lt;title&gt;Industrial accident prevention&lt;/title&gt;&lt;/titles&gt;&lt;dates&gt;&lt;year&gt;1950&lt;/year&gt;&lt;/dates&gt;&lt;publisher&gt;McGraw-Hill New York&lt;/publisher&gt;&lt;urls&gt;&lt;/urls&gt;&lt;/record&gt;&lt;/Cite&gt;&lt;Cite&gt;&lt;Author&gt;Bird&lt;/Author&gt;&lt;Year&gt;1966&lt;/Year&gt;&lt;RecNum&gt;143&lt;/RecNum&gt;&lt;record&gt;&lt;rec-number&gt;143&lt;/rec-number&gt;&lt;foreign-keys&gt;&lt;key app="EN" db-id="0evzrrp5x0e007erd5updp2ffvsvdf5d555x"&gt;143&lt;/key&gt;&lt;/foreign-keys&gt;&lt;ref-type name="Book"&gt;6&lt;/ref-type&gt;&lt;contributors&gt;&lt;authors&gt;&lt;author&gt;Bird, FE&lt;/author&gt;&lt;author&gt;Germain, GL&lt;/author&gt;&lt;/authors&gt;&lt;/contributors&gt;&lt;titles&gt;&lt;title&gt;Damage control&lt;/title&gt;&lt;/titles&gt;&lt;dates&gt;&lt;year&gt;1966&lt;/year&gt;&lt;/dates&gt;&lt;publisher&gt;New York:American Management Assoc. Inc.&lt;/publisher&gt;&lt;urls&gt;&lt;/urls&gt;&lt;/record&gt;&lt;/Cite&gt;&lt;Cite&gt;&lt;Author&gt;Tye&lt;/Author&gt;&lt;Year&gt;1976&lt;/Year&gt;&lt;RecNum&gt;145&lt;/RecNum&gt;&lt;record&gt;&lt;rec-number&gt;145&lt;/rec-number&gt;&lt;foreign-keys&gt;&lt;key app="EN" db-id="0evzrrp5x0e007erd5updp2ffvsvdf5d555x"&gt;145&lt;/key&gt;&lt;/foreign-keys&gt;&lt;ref-type name="Journal Article"&gt;17&lt;/ref-type&gt;&lt;contributors&gt;&lt;authors&gt;&lt;author&gt;Tye, J&lt;/author&gt;&lt;/authors&gt;&lt;/contributors&gt;&lt;titles&gt;&lt;title&gt;Accident Ratio Study, 1974/75&lt;/title&gt;&lt;secondary-title&gt;British Safety Council, London&lt;/secondary-title&gt;&lt;/titles&gt;&lt;periodical&gt;&lt;full-title&gt;British Safety Council, London&lt;/full-title&gt;&lt;/periodical&gt;&lt;dates&gt;&lt;year&gt;1976&lt;/year&gt;&lt;/dates&gt;&lt;urls&gt;&lt;/urls&gt;&lt;/record&gt;&lt;/Cite&gt;&lt;/EndNote&gt;</w:instrText>
      </w:r>
      <w:r w:rsidR="00D52131" w:rsidRPr="00B00D93">
        <w:rPr>
          <w:rFonts w:asciiTheme="majorBidi" w:hAnsiTheme="majorBidi" w:cstheme="majorBidi"/>
          <w:sz w:val="24"/>
          <w:szCs w:val="24"/>
        </w:rPr>
        <w:fldChar w:fldCharType="separate"/>
      </w:r>
      <w:r w:rsidR="009977B1" w:rsidRPr="00B00D93">
        <w:rPr>
          <w:rFonts w:asciiTheme="majorBidi" w:hAnsiTheme="majorBidi" w:cstheme="majorBidi"/>
          <w:noProof/>
          <w:sz w:val="24"/>
          <w:szCs w:val="24"/>
        </w:rPr>
        <w:t>(Heinrich, Petersen et al. 1950; Bird and Germain 1966; Tye 1976)</w:t>
      </w:r>
      <w:r w:rsidR="00D52131" w:rsidRPr="00B00D93">
        <w:rPr>
          <w:rFonts w:asciiTheme="majorBidi" w:hAnsiTheme="majorBidi" w:cstheme="majorBidi"/>
          <w:sz w:val="24"/>
          <w:szCs w:val="24"/>
        </w:rPr>
        <w:fldChar w:fldCharType="end"/>
      </w:r>
      <w:r w:rsidR="00EB17A2" w:rsidRPr="00B00D93">
        <w:rPr>
          <w:rFonts w:asciiTheme="majorBidi" w:hAnsiTheme="majorBidi" w:cstheme="majorBidi"/>
          <w:sz w:val="24"/>
          <w:szCs w:val="24"/>
          <w:lang w:bidi="fa-IR"/>
        </w:rPr>
        <w:t xml:space="preserve"> demonstrated relationship between the number of near misses, minor incidents and major accidents.</w:t>
      </w:r>
      <w:r w:rsidR="00EB17A2" w:rsidRPr="00B00D93">
        <w:rPr>
          <w:rFonts w:asciiTheme="majorBidi" w:hAnsiTheme="majorBidi" w:cstheme="majorBidi"/>
          <w:sz w:val="24"/>
          <w:szCs w:val="24"/>
        </w:rPr>
        <w:t xml:space="preserve"> Therefore, near misses should well be reported and documented because near misses are </w:t>
      </w:r>
      <w:r w:rsidR="00834720" w:rsidRPr="00B00D93">
        <w:rPr>
          <w:rFonts w:asciiTheme="majorBidi" w:hAnsiTheme="majorBidi" w:cstheme="majorBidi"/>
          <w:sz w:val="24"/>
          <w:szCs w:val="24"/>
        </w:rPr>
        <w:t>precursors to accidents that can shed light on preventive mechanisms</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&lt;EndNote&gt;&lt;Cite&gt;&lt;Author&gt;Jones&lt;/Author&gt;&lt;Year&gt;1999&lt;/Year&gt;&lt;RecNum&gt;142&lt;/RecNum&gt;&lt;record&gt;&lt;rec-number&gt;142&lt;/rec-number&gt;&lt;foreign-keys&gt;&lt;key app="EN" db-id="0evzrrp5x0e007erd5updp2ffvsvdf5d555x"&gt;142&lt;/key&gt;&lt;/foreign-keys&gt;&lt;ref-type name="Journal Article"&gt;17&lt;/ref-type&gt;&lt;contributors&gt;&lt;authors&gt;&lt;author&gt;Jones, S&lt;/author&gt;&lt;author&gt;Kirchsteiger, C&lt;/author&gt;&lt;author&gt;Bjerke, W&lt;/author&gt;&lt;/authors&gt;&lt;/contributors&gt;&lt;titles&gt;&lt;title&gt;The importance of near miss reporting to further improve safety performance&lt;/title&gt;&lt;secondary-title&gt;Journal of Loss Prevention in the Process Industries&lt;/secondary-title&gt;&lt;/titles&gt;&lt;periodical&gt;&lt;full-title&gt;Journal of Loss Prevention in the Process Industries&lt;/full-title&gt;&lt;/periodical&gt;&lt;pages&gt;59-67&lt;/pages&gt;&lt;volume&gt;12&lt;/volume&gt;&lt;number&gt;1&lt;/number&gt;&lt;dates&gt;&lt;year&gt;1999&lt;/year&gt;&lt;/dates&gt;&lt;publisher&gt;Elsevier&lt;/publisher&gt;&lt;isbn&gt;0950-4230&lt;/isbn&gt;&lt;urls&gt;&lt;/urls&gt;&lt;/record&gt;&lt;/Cite&gt;&lt;/EndNote&gt;</w:instrText>
      </w:r>
      <w:r w:rsidR="00D52131" w:rsidRPr="00B00D93">
        <w:rPr>
          <w:rFonts w:asciiTheme="majorBidi" w:hAnsiTheme="majorBidi" w:cstheme="majorBidi"/>
          <w:sz w:val="24"/>
          <w:szCs w:val="24"/>
        </w:rPr>
        <w:fldChar w:fldCharType="separate"/>
      </w:r>
      <w:r w:rsidR="009977B1" w:rsidRPr="00B00D93">
        <w:rPr>
          <w:rFonts w:asciiTheme="majorBidi" w:hAnsiTheme="majorBidi" w:cstheme="majorBidi"/>
          <w:noProof/>
          <w:sz w:val="24"/>
          <w:szCs w:val="24"/>
        </w:rPr>
        <w:t>(Jones, Kirchsteiger et al. 1999)</w:t>
      </w:r>
      <w:r w:rsidR="00D52131" w:rsidRPr="00B00D93">
        <w:rPr>
          <w:rFonts w:asciiTheme="majorBidi" w:hAnsiTheme="majorBidi" w:cstheme="majorBidi"/>
          <w:sz w:val="24"/>
          <w:szCs w:val="24"/>
        </w:rPr>
        <w:fldChar w:fldCharType="end"/>
      </w:r>
      <w:r w:rsidR="00834720" w:rsidRPr="00B00D93">
        <w:rPr>
          <w:rFonts w:asciiTheme="majorBidi" w:hAnsiTheme="majorBidi" w:cstheme="majorBidi"/>
          <w:sz w:val="24"/>
          <w:szCs w:val="24"/>
        </w:rPr>
        <w:t xml:space="preserve">. </w:t>
      </w:r>
      <w:r w:rsidR="00091A5F" w:rsidRPr="00B00D93">
        <w:rPr>
          <w:rFonts w:asciiTheme="majorBidi" w:hAnsiTheme="majorBidi" w:cstheme="majorBidi"/>
          <w:sz w:val="24"/>
          <w:szCs w:val="24"/>
        </w:rPr>
        <w:t xml:space="preserve">The results of interviews and documents review showed that there observed </w:t>
      </w:r>
      <w:r w:rsidR="00671B5F" w:rsidRPr="00B00D93">
        <w:rPr>
          <w:rFonts w:asciiTheme="majorBidi" w:hAnsiTheme="majorBidi" w:cstheme="majorBidi"/>
          <w:sz w:val="24"/>
          <w:szCs w:val="24"/>
        </w:rPr>
        <w:t>no</w:t>
      </w:r>
      <w:r w:rsidR="00D724C8" w:rsidRPr="00B00D93">
        <w:rPr>
          <w:rFonts w:asciiTheme="majorBidi" w:hAnsiTheme="majorBidi" w:cstheme="majorBidi"/>
          <w:sz w:val="24"/>
          <w:szCs w:val="24"/>
        </w:rPr>
        <w:t xml:space="preserve"> </w:t>
      </w:r>
      <w:r w:rsidR="00091A5F" w:rsidRPr="00B00D93">
        <w:rPr>
          <w:rFonts w:asciiTheme="majorBidi" w:hAnsiTheme="majorBidi" w:cstheme="majorBidi"/>
          <w:sz w:val="24"/>
          <w:szCs w:val="24"/>
        </w:rPr>
        <w:t xml:space="preserve">motivation among employees </w:t>
      </w:r>
      <w:r w:rsidR="00D724C8" w:rsidRPr="00B00D93">
        <w:rPr>
          <w:rFonts w:asciiTheme="majorBidi" w:hAnsiTheme="majorBidi" w:cstheme="majorBidi"/>
          <w:sz w:val="24"/>
          <w:szCs w:val="24"/>
        </w:rPr>
        <w:t>for reporting near misses because</w:t>
      </w:r>
      <w:r w:rsidR="00FC03B9" w:rsidRPr="00B00D93">
        <w:rPr>
          <w:rFonts w:asciiTheme="majorBidi" w:hAnsiTheme="majorBidi" w:cstheme="majorBidi"/>
          <w:sz w:val="24"/>
          <w:szCs w:val="24"/>
        </w:rPr>
        <w:t xml:space="preserve"> there governed this thinking which</w:t>
      </w:r>
      <w:r w:rsidR="00D724C8" w:rsidRPr="00B00D93">
        <w:rPr>
          <w:rFonts w:asciiTheme="majorBidi" w:hAnsiTheme="majorBidi" w:cstheme="majorBidi"/>
          <w:sz w:val="24"/>
          <w:szCs w:val="24"/>
        </w:rPr>
        <w:t xml:space="preserve"> messengers are shot and whistleblowers </w:t>
      </w:r>
      <w:r w:rsidR="00FC03B9" w:rsidRPr="00B00D93">
        <w:rPr>
          <w:rFonts w:asciiTheme="majorBidi" w:hAnsiTheme="majorBidi" w:cstheme="majorBidi"/>
          <w:sz w:val="24"/>
          <w:szCs w:val="24"/>
        </w:rPr>
        <w:t>must be</w:t>
      </w:r>
      <w:r w:rsidR="00D724C8" w:rsidRPr="00B00D93">
        <w:rPr>
          <w:rFonts w:asciiTheme="majorBidi" w:hAnsiTheme="majorBidi" w:cstheme="majorBidi"/>
          <w:sz w:val="24"/>
          <w:szCs w:val="24"/>
        </w:rPr>
        <w:t xml:space="preserve"> dismissed or discredited. In the other words, </w:t>
      </w:r>
      <w:r w:rsidR="00D724C8" w:rsidRPr="00B00D93">
        <w:rPr>
          <w:rFonts w:asciiTheme="majorBidi" w:hAnsiTheme="majorBidi" w:cstheme="majorBidi"/>
          <w:color w:val="000000"/>
          <w:sz w:val="24"/>
          <w:szCs w:val="24"/>
        </w:rPr>
        <w:t xml:space="preserve">the refinery should also have a system to analyze reports and decide whether further investigation or other actions are deemed necessary or not. </w:t>
      </w:r>
      <w:r w:rsidR="00440658" w:rsidRPr="00B00D93">
        <w:rPr>
          <w:rFonts w:asciiTheme="majorBidi" w:hAnsiTheme="majorBidi" w:cstheme="majorBidi"/>
          <w:color w:val="000000"/>
          <w:sz w:val="24"/>
          <w:szCs w:val="24"/>
        </w:rPr>
        <w:t>In the sit</w:t>
      </w:r>
      <w:r w:rsidR="00036600">
        <w:rPr>
          <w:rFonts w:asciiTheme="majorBidi" w:hAnsiTheme="majorBidi" w:cstheme="majorBidi"/>
          <w:color w:val="000000"/>
          <w:sz w:val="24"/>
          <w:szCs w:val="24"/>
        </w:rPr>
        <w:t>e</w:t>
      </w:r>
      <w:r w:rsidR="00440658" w:rsidRPr="00B00D93">
        <w:rPr>
          <w:rFonts w:asciiTheme="majorBidi" w:hAnsiTheme="majorBidi" w:cstheme="majorBidi"/>
          <w:color w:val="000000"/>
          <w:sz w:val="24"/>
          <w:szCs w:val="24"/>
        </w:rPr>
        <w:t xml:space="preserve"> observations, there have been seen many near misses, e.g. badly supported pipes, thanks, the high probability of H2S leakage, unsafe conditions, the probability of </w:t>
      </w:r>
      <w:r w:rsidR="00F21C52" w:rsidRPr="00B00D93">
        <w:rPr>
          <w:rFonts w:asciiTheme="majorBidi" w:hAnsiTheme="majorBidi" w:cstheme="majorBidi"/>
          <w:color w:val="000000"/>
          <w:sz w:val="24"/>
          <w:szCs w:val="24"/>
        </w:rPr>
        <w:t xml:space="preserve">worker fall, etc. that without any specified action exist in the workplace because most people believe that pay attention to near misses is </w:t>
      </w:r>
      <w:r w:rsidR="00F21C52" w:rsidRPr="00B00D93">
        <w:rPr>
          <w:rFonts w:asciiTheme="majorBidi" w:hAnsiTheme="majorBidi" w:cstheme="majorBidi"/>
          <w:sz w:val="24"/>
          <w:szCs w:val="24"/>
        </w:rPr>
        <w:t xml:space="preserve">waste of </w:t>
      </w:r>
      <w:r w:rsidR="00F21C52" w:rsidRPr="00B00D93">
        <w:rPr>
          <w:rFonts w:asciiTheme="majorBidi" w:hAnsiTheme="majorBidi" w:cstheme="majorBidi"/>
          <w:sz w:val="24"/>
          <w:szCs w:val="24"/>
        </w:rPr>
        <w:lastRenderedPageBreak/>
        <w:t xml:space="preserve">time. </w:t>
      </w:r>
      <w:r w:rsidR="00CE589D" w:rsidRPr="00B00D93">
        <w:rPr>
          <w:rFonts w:asciiTheme="majorBidi" w:hAnsiTheme="majorBidi" w:cstheme="majorBidi"/>
          <w:sz w:val="24"/>
          <w:szCs w:val="24"/>
        </w:rPr>
        <w:t>In short, underestimation of the actual risk is a resu</w:t>
      </w:r>
      <w:r w:rsidR="00CB1B40" w:rsidRPr="00B00D93">
        <w:rPr>
          <w:rFonts w:asciiTheme="majorBidi" w:hAnsiTheme="majorBidi" w:cstheme="majorBidi"/>
          <w:sz w:val="24"/>
          <w:szCs w:val="24"/>
        </w:rPr>
        <w:t>lt of no considering occurrence of</w:t>
      </w:r>
      <w:r w:rsidR="00CE589D" w:rsidRPr="00B00D93">
        <w:rPr>
          <w:rFonts w:asciiTheme="majorBidi" w:hAnsiTheme="majorBidi" w:cstheme="majorBidi"/>
          <w:sz w:val="24"/>
          <w:szCs w:val="24"/>
        </w:rPr>
        <w:t xml:space="preserve"> near miss</w:t>
      </w:r>
      <w:r w:rsidR="00CB1B40" w:rsidRPr="00B00D93">
        <w:rPr>
          <w:rFonts w:asciiTheme="majorBidi" w:hAnsiTheme="majorBidi" w:cstheme="majorBidi"/>
          <w:sz w:val="24"/>
          <w:szCs w:val="24"/>
        </w:rPr>
        <w:t>es</w:t>
      </w:r>
      <w:r w:rsidR="00CE589D" w:rsidRPr="00B00D93">
        <w:rPr>
          <w:rFonts w:asciiTheme="majorBidi" w:hAnsiTheme="majorBidi" w:cstheme="majorBidi"/>
          <w:sz w:val="24"/>
          <w:szCs w:val="24"/>
        </w:rPr>
        <w:t>.</w:t>
      </w:r>
      <w:r w:rsidR="00CB1B40" w:rsidRPr="00B00D93">
        <w:rPr>
          <w:rFonts w:asciiTheme="majorBidi" w:hAnsiTheme="majorBidi" w:cstheme="majorBidi"/>
          <w:sz w:val="24"/>
          <w:szCs w:val="24"/>
        </w:rPr>
        <w:t xml:space="preserve"> </w:t>
      </w:r>
      <w:r w:rsidR="00671B5F" w:rsidRPr="00B00D93">
        <w:rPr>
          <w:rFonts w:asciiTheme="majorBidi" w:hAnsiTheme="majorBidi" w:cstheme="majorBidi"/>
          <w:sz w:val="24"/>
          <w:szCs w:val="24"/>
        </w:rPr>
        <w:t xml:space="preserve">No considering near </w:t>
      </w:r>
      <w:r w:rsidR="00CB1B40" w:rsidRPr="00B00D93">
        <w:rPr>
          <w:rFonts w:asciiTheme="majorBidi" w:hAnsiTheme="majorBidi" w:cstheme="majorBidi"/>
          <w:sz w:val="24"/>
          <w:szCs w:val="24"/>
        </w:rPr>
        <w:t>misses and accidents occurrence</w:t>
      </w:r>
      <w:r w:rsidR="00671B5F" w:rsidRPr="00B00D93">
        <w:rPr>
          <w:rFonts w:asciiTheme="majorBidi" w:hAnsiTheme="majorBidi" w:cstheme="majorBidi"/>
          <w:sz w:val="24"/>
          <w:szCs w:val="24"/>
        </w:rPr>
        <w:t xml:space="preserve"> in the refinery can </w:t>
      </w:r>
      <w:r w:rsidR="00DE5DFB" w:rsidRPr="00B00D93">
        <w:rPr>
          <w:rFonts w:asciiTheme="majorBidi" w:hAnsiTheme="majorBidi" w:cstheme="majorBidi"/>
          <w:sz w:val="24"/>
          <w:szCs w:val="24"/>
        </w:rPr>
        <w:t xml:space="preserve">also </w:t>
      </w:r>
      <w:r w:rsidR="00671B5F" w:rsidRPr="00B00D93">
        <w:rPr>
          <w:rFonts w:asciiTheme="majorBidi" w:hAnsiTheme="majorBidi" w:cstheme="majorBidi"/>
          <w:sz w:val="24"/>
          <w:szCs w:val="24"/>
        </w:rPr>
        <w:t xml:space="preserve">have </w:t>
      </w:r>
      <w:r w:rsidR="0043388C" w:rsidRPr="00B00D93">
        <w:rPr>
          <w:rFonts w:asciiTheme="majorBidi" w:hAnsiTheme="majorBidi" w:cstheme="majorBidi"/>
          <w:sz w:val="24"/>
          <w:szCs w:val="24"/>
        </w:rPr>
        <w:t xml:space="preserve">the </w:t>
      </w:r>
      <w:r w:rsidR="00671B5F" w:rsidRPr="00B00D93">
        <w:rPr>
          <w:rFonts w:asciiTheme="majorBidi" w:hAnsiTheme="majorBidi" w:cstheme="majorBidi"/>
          <w:sz w:val="24"/>
          <w:szCs w:val="24"/>
        </w:rPr>
        <w:t xml:space="preserve">other reasons, e.g. wrong religious beliefs. There explored that this beliefs have a negative effect on learning from near misses and even accidents because </w:t>
      </w:r>
      <w:r w:rsidR="001A1803" w:rsidRPr="00B00D93">
        <w:rPr>
          <w:rFonts w:asciiTheme="majorBidi" w:hAnsiTheme="majorBidi" w:cstheme="majorBidi"/>
          <w:sz w:val="24"/>
          <w:szCs w:val="24"/>
        </w:rPr>
        <w:t xml:space="preserve">many employees and even some of top managers believe that accidents are act of God and therefore those are beyond of control. The phrase </w:t>
      </w:r>
      <w:r w:rsidR="00AA1A70" w:rsidRPr="00B00D93">
        <w:rPr>
          <w:rFonts w:asciiTheme="majorBidi" w:hAnsiTheme="majorBidi" w:cstheme="majorBidi"/>
          <w:sz w:val="24"/>
          <w:szCs w:val="24"/>
        </w:rPr>
        <w:t>is</w:t>
      </w:r>
      <w:r w:rsidR="001A1803" w:rsidRPr="00B00D93">
        <w:rPr>
          <w:rFonts w:asciiTheme="majorBidi" w:hAnsiTheme="majorBidi" w:cstheme="majorBidi"/>
          <w:sz w:val="24"/>
          <w:szCs w:val="24"/>
        </w:rPr>
        <w:t xml:space="preserve"> a good defense to shrink and simply blame others</w:t>
      </w:r>
      <w:r w:rsidR="001A1803" w:rsidRPr="00B00D93">
        <w:rPr>
          <w:rFonts w:asciiTheme="majorBidi" w:hAnsiTheme="majorBidi" w:cstheme="majorBidi"/>
          <w:sz w:val="24"/>
          <w:szCs w:val="24"/>
          <w:rtl/>
        </w:rPr>
        <w:t xml:space="preserve"> </w:t>
      </w:r>
      <w:r w:rsidR="001A1803" w:rsidRPr="00B00D93">
        <w:rPr>
          <w:rFonts w:asciiTheme="majorBidi" w:hAnsiTheme="majorBidi" w:cstheme="majorBidi"/>
          <w:sz w:val="24"/>
          <w:szCs w:val="24"/>
        </w:rPr>
        <w:t>[always</w:t>
      </w:r>
      <w:r w:rsidR="001A1803" w:rsidRPr="00B00D93">
        <w:rPr>
          <w:rFonts w:asciiTheme="majorBidi" w:hAnsiTheme="majorBidi" w:cstheme="majorBidi"/>
          <w:color w:val="000000"/>
          <w:sz w:val="24"/>
          <w:szCs w:val="24"/>
        </w:rPr>
        <w:t xml:space="preserve"> </w:t>
      </w:r>
      <w:r w:rsidR="00AA1A70" w:rsidRPr="00B00D93">
        <w:rPr>
          <w:rFonts w:asciiTheme="majorBidi" w:hAnsiTheme="majorBidi" w:cstheme="majorBidi"/>
          <w:color w:val="000000"/>
          <w:sz w:val="24"/>
          <w:szCs w:val="24"/>
        </w:rPr>
        <w:t>culpable</w:t>
      </w:r>
      <w:r w:rsidR="001A1803" w:rsidRPr="00B00D93">
        <w:rPr>
          <w:rFonts w:asciiTheme="majorBidi" w:hAnsiTheme="majorBidi" w:cstheme="majorBidi"/>
          <w:color w:val="000000"/>
          <w:sz w:val="24"/>
          <w:szCs w:val="24"/>
        </w:rPr>
        <w:t xml:space="preserve"> is victim(s)].</w:t>
      </w:r>
      <w:r w:rsidR="001A1803" w:rsidRPr="00B00D93">
        <w:rPr>
          <w:rFonts w:asciiTheme="majorBidi" w:hAnsiTheme="majorBidi" w:cstheme="majorBidi"/>
          <w:color w:val="FF0000"/>
          <w:sz w:val="24"/>
          <w:szCs w:val="24"/>
        </w:rPr>
        <w:t xml:space="preserve"> </w:t>
      </w:r>
    </w:p>
    <w:p w:rsidR="00AA1A70" w:rsidRPr="00B00D93" w:rsidRDefault="00AA1A70" w:rsidP="00AA1A70">
      <w:pPr>
        <w:autoSpaceDE w:val="0"/>
        <w:autoSpaceDN w:val="0"/>
        <w:adjustRightInd w:val="0"/>
        <w:spacing w:after="0" w:line="480" w:lineRule="auto"/>
        <w:contextualSpacing/>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5.2. Managerial factors</w:t>
      </w:r>
    </w:p>
    <w:p w:rsidR="002D3AC5" w:rsidRPr="00B00D93" w:rsidRDefault="00CE5140" w:rsidP="00B2204C">
      <w:pPr>
        <w:autoSpaceDE w:val="0"/>
        <w:autoSpaceDN w:val="0"/>
        <w:adjustRightInd w:val="0"/>
        <w:spacing w:after="0" w:line="480" w:lineRule="auto"/>
        <w:jc w:val="both"/>
        <w:rPr>
          <w:rFonts w:asciiTheme="majorBidi" w:hAnsiTheme="majorBidi" w:cstheme="majorBidi"/>
          <w:sz w:val="24"/>
          <w:szCs w:val="24"/>
        </w:rPr>
      </w:pPr>
      <w:r w:rsidRPr="00B00D93">
        <w:rPr>
          <w:rFonts w:asciiTheme="majorBidi" w:hAnsiTheme="majorBidi" w:cstheme="majorBidi"/>
          <w:sz w:val="24"/>
          <w:szCs w:val="24"/>
        </w:rPr>
        <w:t>The results of the stud</w:t>
      </w:r>
      <w:r w:rsidR="00CF0A8C" w:rsidRPr="00B00D93">
        <w:rPr>
          <w:rFonts w:asciiTheme="majorBidi" w:hAnsiTheme="majorBidi" w:cstheme="majorBidi"/>
          <w:sz w:val="24"/>
          <w:szCs w:val="24"/>
        </w:rPr>
        <w:t>y</w:t>
      </w:r>
      <w:r w:rsidRPr="00B00D93">
        <w:rPr>
          <w:rFonts w:asciiTheme="majorBidi" w:hAnsiTheme="majorBidi" w:cstheme="majorBidi"/>
          <w:sz w:val="24"/>
          <w:szCs w:val="24"/>
        </w:rPr>
        <w:t xml:space="preserve"> explored that the management system of </w:t>
      </w:r>
      <w:r w:rsidR="00CB1B40" w:rsidRPr="00B00D93">
        <w:rPr>
          <w:rFonts w:asciiTheme="majorBidi" w:hAnsiTheme="majorBidi" w:cstheme="majorBidi"/>
          <w:sz w:val="24"/>
          <w:szCs w:val="24"/>
        </w:rPr>
        <w:t xml:space="preserve">the </w:t>
      </w:r>
      <w:r w:rsidRPr="00B00D93">
        <w:rPr>
          <w:rFonts w:asciiTheme="majorBidi" w:hAnsiTheme="majorBidi" w:cstheme="majorBidi"/>
          <w:sz w:val="24"/>
          <w:szCs w:val="24"/>
        </w:rPr>
        <w:t xml:space="preserve">refinery is a </w:t>
      </w:r>
      <w:r w:rsidR="00CF0A8C" w:rsidRPr="00B00D93">
        <w:rPr>
          <w:rFonts w:asciiTheme="majorBidi" w:hAnsiTheme="majorBidi" w:cstheme="majorBidi"/>
          <w:sz w:val="24"/>
          <w:szCs w:val="24"/>
        </w:rPr>
        <w:t xml:space="preserve">centralized model because all decisions normally restricted to one individual or a select few. All orders therefore imposed from top to bottom by top management, or from senior employee with decision authority. They decide that </w:t>
      </w:r>
      <w:r w:rsidR="00F3067D" w:rsidRPr="00B00D93">
        <w:rPr>
          <w:rFonts w:asciiTheme="majorBidi" w:hAnsiTheme="majorBidi" w:cstheme="majorBidi"/>
          <w:sz w:val="24"/>
          <w:szCs w:val="24"/>
        </w:rPr>
        <w:t xml:space="preserve">what is </w:t>
      </w:r>
      <w:r w:rsidR="001775B0" w:rsidRPr="00B00D93">
        <w:rPr>
          <w:rFonts w:asciiTheme="majorBidi" w:hAnsiTheme="majorBidi" w:cstheme="majorBidi"/>
          <w:sz w:val="24"/>
          <w:szCs w:val="24"/>
        </w:rPr>
        <w:t>permitted,</w:t>
      </w:r>
      <w:r w:rsidR="00F3067D" w:rsidRPr="00B00D93">
        <w:rPr>
          <w:rFonts w:asciiTheme="majorBidi" w:hAnsiTheme="majorBidi" w:cstheme="majorBidi"/>
          <w:sz w:val="24"/>
          <w:szCs w:val="24"/>
        </w:rPr>
        <w:t xml:space="preserve"> how the refinery should perform work, and how order is </w:t>
      </w:r>
      <w:r w:rsidR="001775B0" w:rsidRPr="00B00D93">
        <w:rPr>
          <w:rFonts w:asciiTheme="majorBidi" w:hAnsiTheme="majorBidi" w:cstheme="majorBidi"/>
          <w:sz w:val="24"/>
          <w:szCs w:val="24"/>
        </w:rPr>
        <w:t>assured and dominated</w:t>
      </w:r>
      <w:r w:rsidR="0043388C" w:rsidRPr="00B00D93">
        <w:rPr>
          <w:rFonts w:asciiTheme="majorBidi" w:hAnsiTheme="majorBidi" w:cstheme="majorBidi"/>
          <w:sz w:val="24"/>
          <w:szCs w:val="24"/>
        </w:rPr>
        <w:t xml:space="preserve"> as </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&lt;EndNote&gt;&lt;Cite&gt;&lt;Author&gt;Desouza&lt;/Author&gt;&lt;Year&gt;2005&lt;/Year&gt;&lt;RecNum&gt;146&lt;/RecNum&gt;&lt;record&gt;&lt;rec-number&gt;146&lt;/rec-number&gt;&lt;foreign-keys&gt;&lt;key app="EN" db-id="0evzrrp5x0e007erd5updp2ffvsvdf5d555x"&gt;146&lt;/key&gt;&lt;/foreign-keys&gt;&lt;ref-type name="Generic"&gt;13&lt;/ref-type&gt;&lt;contributors&gt;&lt;authors&gt;&lt;author&gt;Desouza, KC&lt;/author&gt;&lt;author&gt;Awazu, Y&lt;/author&gt;&lt;/authors&gt;&lt;/contributors&gt;&lt;titles&gt;&lt;title&gt;Engaged knowledge management&lt;/title&gt;&lt;/titles&gt;&lt;dates&gt;&lt;year&gt;2005&lt;/year&gt;&lt;/dates&gt;&lt;publisher&gt;Palgrave Macmillan, Basingstoke&lt;/publisher&gt;&lt;urls&gt;&lt;/urls&gt;&lt;/record&gt;&lt;/Cite&gt;&lt;/EndNote&gt;</w:instrText>
      </w:r>
      <w:r w:rsidR="00D52131" w:rsidRPr="00B00D93">
        <w:rPr>
          <w:rFonts w:asciiTheme="majorBidi" w:hAnsiTheme="majorBidi" w:cstheme="majorBidi"/>
          <w:sz w:val="24"/>
          <w:szCs w:val="24"/>
        </w:rPr>
        <w:fldChar w:fldCharType="separate"/>
      </w:r>
      <w:r w:rsidR="00074A87" w:rsidRPr="00B00D93">
        <w:rPr>
          <w:rFonts w:asciiTheme="majorBidi" w:hAnsiTheme="majorBidi" w:cstheme="majorBidi"/>
          <w:noProof/>
          <w:sz w:val="24"/>
          <w:szCs w:val="24"/>
        </w:rPr>
        <w:t xml:space="preserve">Desouza and Awazu </w:t>
      </w:r>
      <w:r w:rsidR="00C80F05">
        <w:rPr>
          <w:rFonts w:asciiTheme="majorBidi" w:hAnsiTheme="majorBidi" w:cstheme="majorBidi"/>
          <w:noProof/>
          <w:sz w:val="24"/>
          <w:szCs w:val="24"/>
        </w:rPr>
        <w:t>(</w:t>
      </w:r>
      <w:r w:rsidR="00074A87" w:rsidRPr="00B00D93">
        <w:rPr>
          <w:rFonts w:asciiTheme="majorBidi" w:hAnsiTheme="majorBidi" w:cstheme="majorBidi"/>
          <w:noProof/>
          <w:sz w:val="24"/>
          <w:szCs w:val="24"/>
        </w:rPr>
        <w:t>2005)</w:t>
      </w:r>
      <w:r w:rsidR="00D52131" w:rsidRPr="00B00D93">
        <w:rPr>
          <w:rFonts w:asciiTheme="majorBidi" w:hAnsiTheme="majorBidi" w:cstheme="majorBidi"/>
          <w:sz w:val="24"/>
          <w:szCs w:val="24"/>
        </w:rPr>
        <w:fldChar w:fldCharType="end"/>
      </w:r>
      <w:r w:rsidR="00074A87" w:rsidRPr="00B00D93">
        <w:rPr>
          <w:rFonts w:asciiTheme="majorBidi" w:hAnsiTheme="majorBidi" w:cstheme="majorBidi"/>
          <w:sz w:val="24"/>
          <w:szCs w:val="24"/>
        </w:rPr>
        <w:t xml:space="preserve"> </w:t>
      </w:r>
      <w:r w:rsidR="0043388C" w:rsidRPr="00B00D93">
        <w:rPr>
          <w:rFonts w:asciiTheme="majorBidi" w:hAnsiTheme="majorBidi" w:cstheme="majorBidi"/>
          <w:sz w:val="24"/>
          <w:szCs w:val="24"/>
        </w:rPr>
        <w:t xml:space="preserve">referred to it. </w:t>
      </w:r>
      <w:r w:rsidR="00C80F05">
        <w:rPr>
          <w:rFonts w:asciiTheme="majorBidi" w:hAnsiTheme="majorBidi" w:cstheme="majorBidi"/>
          <w:sz w:val="24"/>
          <w:szCs w:val="24"/>
        </w:rPr>
        <w:t>As</w:t>
      </w:r>
      <w:r w:rsidR="001775B0" w:rsidRPr="00B00D93">
        <w:rPr>
          <w:rFonts w:asciiTheme="majorBidi" w:hAnsiTheme="majorBidi" w:cstheme="majorBidi"/>
          <w:sz w:val="24"/>
          <w:szCs w:val="24"/>
        </w:rPr>
        <w:t xml:space="preserve"> the refinery is a high risk system </w:t>
      </w:r>
      <w:r w:rsidR="00C80F05">
        <w:rPr>
          <w:rFonts w:asciiTheme="majorBidi" w:hAnsiTheme="majorBidi" w:cstheme="majorBidi"/>
          <w:sz w:val="24"/>
          <w:szCs w:val="24"/>
        </w:rPr>
        <w:t xml:space="preserve">so, </w:t>
      </w:r>
      <w:r w:rsidR="00734CCF" w:rsidRPr="00B00D93">
        <w:rPr>
          <w:rFonts w:asciiTheme="majorBidi" w:hAnsiTheme="majorBidi" w:cstheme="majorBidi"/>
          <w:sz w:val="24"/>
          <w:szCs w:val="24"/>
        </w:rPr>
        <w:t>in abnormal situations there need</w:t>
      </w:r>
      <w:r w:rsidR="00CB1B40" w:rsidRPr="00B00D93">
        <w:rPr>
          <w:rFonts w:asciiTheme="majorBidi" w:hAnsiTheme="majorBidi" w:cstheme="majorBidi"/>
          <w:sz w:val="24"/>
          <w:szCs w:val="24"/>
        </w:rPr>
        <w:t>s</w:t>
      </w:r>
      <w:r w:rsidR="00734CCF" w:rsidRPr="00B00D93">
        <w:rPr>
          <w:rFonts w:asciiTheme="majorBidi" w:hAnsiTheme="majorBidi" w:cstheme="majorBidi"/>
          <w:sz w:val="24"/>
          <w:szCs w:val="24"/>
        </w:rPr>
        <w:t xml:space="preserve"> fast actions while the process of decision making based on centralized modal is a consuming-time process</w:t>
      </w:r>
      <w:r w:rsidR="007D32C7" w:rsidRPr="00B00D93">
        <w:rPr>
          <w:rFonts w:asciiTheme="majorBidi" w:hAnsiTheme="majorBidi" w:cstheme="majorBidi"/>
          <w:sz w:val="24"/>
          <w:szCs w:val="24"/>
        </w:rPr>
        <w:t xml:space="preserve"> (</w:t>
      </w:r>
      <w:r w:rsidR="0043388C" w:rsidRPr="00B00D93">
        <w:rPr>
          <w:rFonts w:asciiTheme="majorBidi" w:hAnsiTheme="majorBidi" w:cstheme="majorBidi"/>
          <w:sz w:val="24"/>
          <w:szCs w:val="24"/>
        </w:rPr>
        <w:t xml:space="preserve">see the </w:t>
      </w:r>
      <w:r w:rsidR="00CB1B40" w:rsidRPr="00B00D93">
        <w:rPr>
          <w:rFonts w:asciiTheme="majorBidi" w:hAnsiTheme="majorBidi" w:cstheme="majorBidi"/>
          <w:sz w:val="24"/>
          <w:szCs w:val="24"/>
        </w:rPr>
        <w:t>hierarchy</w:t>
      </w:r>
      <w:r w:rsidR="0043388C" w:rsidRPr="00B00D93">
        <w:rPr>
          <w:rFonts w:asciiTheme="majorBidi" w:hAnsiTheme="majorBidi" w:cstheme="majorBidi"/>
          <w:sz w:val="24"/>
          <w:szCs w:val="24"/>
        </w:rPr>
        <w:t xml:space="preserve"> of decision making</w:t>
      </w:r>
      <w:r w:rsidR="00CB1B40" w:rsidRPr="00B00D93">
        <w:rPr>
          <w:rFonts w:asciiTheme="majorBidi" w:hAnsiTheme="majorBidi" w:cstheme="majorBidi"/>
          <w:sz w:val="24"/>
          <w:szCs w:val="24"/>
        </w:rPr>
        <w:t xml:space="preserve"> in the refinery</w:t>
      </w:r>
      <w:r w:rsidR="00C80F05">
        <w:rPr>
          <w:rFonts w:asciiTheme="majorBidi" w:hAnsiTheme="majorBidi" w:cstheme="majorBidi"/>
          <w:sz w:val="24"/>
          <w:szCs w:val="24"/>
        </w:rPr>
        <w:t>;</w:t>
      </w:r>
      <w:r w:rsidR="0043388C" w:rsidRPr="00B00D93">
        <w:rPr>
          <w:rFonts w:asciiTheme="majorBidi" w:hAnsiTheme="majorBidi" w:cstheme="majorBidi"/>
          <w:sz w:val="24"/>
          <w:szCs w:val="24"/>
        </w:rPr>
        <w:t xml:space="preserve"> </w:t>
      </w:r>
      <w:r w:rsidR="007D32C7" w:rsidRPr="00B00D93">
        <w:rPr>
          <w:rFonts w:asciiTheme="majorBidi" w:hAnsiTheme="majorBidi" w:cstheme="majorBidi"/>
          <w:sz w:val="24"/>
          <w:szCs w:val="24"/>
        </w:rPr>
        <w:t>operator→</w:t>
      </w:r>
      <w:r w:rsidR="00A1523A" w:rsidRPr="00B00D93">
        <w:rPr>
          <w:rFonts w:asciiTheme="majorBidi" w:hAnsiTheme="majorBidi" w:cstheme="majorBidi"/>
          <w:sz w:val="24"/>
          <w:szCs w:val="24"/>
        </w:rPr>
        <w:t xml:space="preserve"> head operator → shift operator→ head area→ head operation→ top management)</w:t>
      </w:r>
      <w:r w:rsidR="00734CCF" w:rsidRPr="00B00D93">
        <w:rPr>
          <w:rFonts w:asciiTheme="majorBidi" w:hAnsiTheme="majorBidi" w:cstheme="majorBidi"/>
          <w:sz w:val="24"/>
          <w:szCs w:val="24"/>
        </w:rPr>
        <w:t xml:space="preserve">; therefore, this management system is not </w:t>
      </w:r>
      <w:r w:rsidR="00C80F05">
        <w:rPr>
          <w:rFonts w:asciiTheme="majorBidi" w:hAnsiTheme="majorBidi" w:cstheme="majorBidi"/>
          <w:sz w:val="24"/>
          <w:szCs w:val="24"/>
        </w:rPr>
        <w:t>useful</w:t>
      </w:r>
      <w:r w:rsidR="00124375" w:rsidRPr="00B00D93">
        <w:rPr>
          <w:rFonts w:asciiTheme="majorBidi" w:hAnsiTheme="majorBidi" w:cstheme="majorBidi"/>
          <w:sz w:val="24"/>
          <w:szCs w:val="24"/>
        </w:rPr>
        <w:t xml:space="preserve"> </w:t>
      </w:r>
      <w:r w:rsidR="00734CCF" w:rsidRPr="00B00D93">
        <w:rPr>
          <w:rFonts w:asciiTheme="majorBidi" w:hAnsiTheme="majorBidi" w:cstheme="majorBidi"/>
          <w:sz w:val="24"/>
          <w:szCs w:val="24"/>
        </w:rPr>
        <w:t xml:space="preserve">for the </w:t>
      </w:r>
      <w:r w:rsidR="00124375" w:rsidRPr="00B00D93">
        <w:rPr>
          <w:rFonts w:asciiTheme="majorBidi" w:hAnsiTheme="majorBidi" w:cstheme="majorBidi"/>
          <w:sz w:val="24"/>
          <w:szCs w:val="24"/>
        </w:rPr>
        <w:t>system</w:t>
      </w:r>
      <w:r w:rsidR="00C80F05">
        <w:rPr>
          <w:rFonts w:asciiTheme="majorBidi" w:hAnsiTheme="majorBidi" w:cstheme="majorBidi"/>
          <w:sz w:val="24"/>
          <w:szCs w:val="24"/>
        </w:rPr>
        <w:t xml:space="preserve"> survival</w:t>
      </w:r>
      <w:r w:rsidR="00734CCF" w:rsidRPr="00B00D93">
        <w:rPr>
          <w:rFonts w:asciiTheme="majorBidi" w:hAnsiTheme="majorBidi" w:cstheme="majorBidi"/>
          <w:sz w:val="24"/>
          <w:szCs w:val="24"/>
        </w:rPr>
        <w:t>.</w:t>
      </w:r>
      <w:r w:rsidR="00124375" w:rsidRPr="00B00D93">
        <w:rPr>
          <w:rFonts w:asciiTheme="majorBidi" w:hAnsiTheme="majorBidi" w:cstheme="majorBidi"/>
          <w:sz w:val="24"/>
          <w:szCs w:val="24"/>
        </w:rPr>
        <w:t xml:space="preserve"> Conversely,</w:t>
      </w:r>
      <w:r w:rsidR="007D32C7" w:rsidRPr="00B00D93">
        <w:rPr>
          <w:rFonts w:asciiTheme="majorBidi" w:hAnsiTheme="majorBidi" w:cstheme="majorBidi"/>
          <w:sz w:val="24"/>
          <w:szCs w:val="24"/>
        </w:rPr>
        <w:t xml:space="preserve"> </w:t>
      </w:r>
      <w:r w:rsidR="00124375" w:rsidRPr="00B00D93">
        <w:rPr>
          <w:rFonts w:asciiTheme="majorBidi" w:hAnsiTheme="majorBidi" w:cstheme="majorBidi"/>
          <w:sz w:val="24"/>
          <w:szCs w:val="24"/>
        </w:rPr>
        <w:t>as</w:t>
      </w:r>
      <w:r w:rsidR="007D32C7" w:rsidRPr="00B00D93">
        <w:rPr>
          <w:rFonts w:asciiTheme="majorBidi" w:hAnsiTheme="majorBidi" w:cstheme="majorBidi"/>
          <w:sz w:val="24"/>
          <w:szCs w:val="24"/>
        </w:rPr>
        <w:t xml:space="preserve"> many studies, e.g. </w:t>
      </w:r>
      <w:r w:rsidR="007D32C7" w:rsidRPr="00B00D93">
        <w:rPr>
          <w:rFonts w:asciiTheme="majorBidi" w:hAnsiTheme="majorBidi" w:cstheme="majorBidi"/>
          <w:sz w:val="24"/>
          <w:szCs w:val="24"/>
          <w:lang w:bidi="fa-IR"/>
        </w:rPr>
        <w:t>Hoekstra</w:t>
      </w:r>
      <w:r w:rsidR="00074A87" w:rsidRPr="00B00D93">
        <w:rPr>
          <w:rFonts w:asciiTheme="majorBidi" w:hAnsiTheme="majorBidi" w:cstheme="majorBidi"/>
          <w:sz w:val="24"/>
          <w:szCs w:val="24"/>
          <w:lang w:bidi="fa-IR"/>
        </w:rPr>
        <w:t xml:space="preserve"> (2002)</w:t>
      </w:r>
      <w:r w:rsidR="007D32C7" w:rsidRPr="00B00D93">
        <w:rPr>
          <w:rFonts w:asciiTheme="majorBidi" w:hAnsiTheme="majorBidi" w:cstheme="majorBidi"/>
          <w:sz w:val="24"/>
          <w:szCs w:val="24"/>
        </w:rPr>
        <w:t xml:space="preserve"> have highlighted </w:t>
      </w:r>
      <w:r w:rsidR="0043388C" w:rsidRPr="00B00D93">
        <w:rPr>
          <w:rFonts w:asciiTheme="majorBidi" w:hAnsiTheme="majorBidi" w:cstheme="majorBidi"/>
          <w:sz w:val="24"/>
          <w:szCs w:val="24"/>
        </w:rPr>
        <w:t xml:space="preserve">that a decentralized management </w:t>
      </w:r>
      <w:r w:rsidR="007D32C7" w:rsidRPr="00B00D93">
        <w:rPr>
          <w:rFonts w:asciiTheme="majorBidi" w:hAnsiTheme="majorBidi" w:cstheme="majorBidi"/>
          <w:sz w:val="24"/>
          <w:szCs w:val="24"/>
        </w:rPr>
        <w:t>is better and safer.</w:t>
      </w:r>
      <w:r w:rsidR="00764A40" w:rsidRPr="00B00D93">
        <w:rPr>
          <w:rFonts w:asciiTheme="majorBidi" w:hAnsiTheme="majorBidi" w:cstheme="majorBidi"/>
          <w:sz w:val="24"/>
          <w:szCs w:val="24"/>
        </w:rPr>
        <w:t xml:space="preserve"> Because in decentralized management decision authority distribute </w:t>
      </w:r>
      <w:r w:rsidR="00B10B0F" w:rsidRPr="00B00D93">
        <w:rPr>
          <w:rFonts w:asciiTheme="majorBidi" w:hAnsiTheme="majorBidi" w:cstheme="majorBidi"/>
          <w:sz w:val="24"/>
          <w:szCs w:val="24"/>
        </w:rPr>
        <w:t xml:space="preserve">across </w:t>
      </w:r>
      <w:r w:rsidR="00764A40" w:rsidRPr="00B00D93">
        <w:rPr>
          <w:rFonts w:asciiTheme="majorBidi" w:hAnsiTheme="majorBidi" w:cstheme="majorBidi"/>
          <w:sz w:val="24"/>
          <w:szCs w:val="24"/>
        </w:rPr>
        <w:t>all hierarchal</w:t>
      </w:r>
      <w:r w:rsidR="00B10B0F" w:rsidRPr="00B00D93">
        <w:rPr>
          <w:rFonts w:asciiTheme="majorBidi" w:hAnsiTheme="majorBidi" w:cstheme="majorBidi"/>
          <w:sz w:val="24"/>
          <w:szCs w:val="24"/>
        </w:rPr>
        <w:t xml:space="preserve"> levels of the system, </w:t>
      </w:r>
      <w:r w:rsidR="00976A9D" w:rsidRPr="00B00D93">
        <w:rPr>
          <w:rFonts w:asciiTheme="majorBidi" w:hAnsiTheme="majorBidi" w:cstheme="majorBidi"/>
          <w:sz w:val="24"/>
          <w:szCs w:val="24"/>
        </w:rPr>
        <w:t xml:space="preserve">in such systems </w:t>
      </w:r>
      <w:r w:rsidR="00B10B0F" w:rsidRPr="00B00D93">
        <w:rPr>
          <w:rFonts w:asciiTheme="majorBidi" w:hAnsiTheme="majorBidi" w:cstheme="majorBidi"/>
          <w:sz w:val="24"/>
          <w:szCs w:val="24"/>
        </w:rPr>
        <w:t xml:space="preserve">various changes will </w:t>
      </w:r>
      <w:r w:rsidR="00976A9D" w:rsidRPr="00B00D93">
        <w:rPr>
          <w:rFonts w:asciiTheme="majorBidi" w:hAnsiTheme="majorBidi" w:cstheme="majorBidi"/>
          <w:sz w:val="24"/>
          <w:szCs w:val="24"/>
        </w:rPr>
        <w:t xml:space="preserve">early </w:t>
      </w:r>
      <w:r w:rsidR="00B10B0F" w:rsidRPr="00B00D93">
        <w:rPr>
          <w:rFonts w:asciiTheme="majorBidi" w:hAnsiTheme="majorBidi" w:cstheme="majorBidi"/>
          <w:sz w:val="24"/>
          <w:szCs w:val="24"/>
        </w:rPr>
        <w:t>detect</w:t>
      </w:r>
      <w:r w:rsidR="00976A9D" w:rsidRPr="00B00D93">
        <w:rPr>
          <w:rFonts w:asciiTheme="majorBidi" w:hAnsiTheme="majorBidi" w:cstheme="majorBidi"/>
          <w:sz w:val="24"/>
          <w:szCs w:val="24"/>
        </w:rPr>
        <w:t xml:space="preserve">. </w:t>
      </w:r>
      <w:r w:rsidR="0043388C" w:rsidRPr="00B00D93">
        <w:rPr>
          <w:rFonts w:asciiTheme="majorBidi" w:hAnsiTheme="majorBidi" w:cstheme="majorBidi"/>
          <w:sz w:val="24"/>
          <w:szCs w:val="24"/>
        </w:rPr>
        <w:t>(Of course</w:t>
      </w:r>
      <w:r w:rsidR="00976A9D" w:rsidRPr="00B00D93">
        <w:rPr>
          <w:rFonts w:asciiTheme="majorBidi" w:hAnsiTheme="majorBidi" w:cstheme="majorBidi"/>
          <w:sz w:val="24"/>
          <w:szCs w:val="24"/>
        </w:rPr>
        <w:t>,</w:t>
      </w:r>
      <w:r w:rsidR="0043388C" w:rsidRPr="00B00D93">
        <w:rPr>
          <w:rFonts w:asciiTheme="majorBidi" w:hAnsiTheme="majorBidi" w:cstheme="majorBidi"/>
          <w:sz w:val="24"/>
          <w:szCs w:val="24"/>
        </w:rPr>
        <w:t xml:space="preserve"> an experienced manager is who can distinguish between centralized and decentralized control so as to know when choose which </w:t>
      </w:r>
      <w:r w:rsidR="00124375" w:rsidRPr="00B00D93">
        <w:rPr>
          <w:rFonts w:asciiTheme="majorBidi" w:hAnsiTheme="majorBidi" w:cstheme="majorBidi"/>
          <w:sz w:val="24"/>
          <w:szCs w:val="24"/>
        </w:rPr>
        <w:t>one</w:t>
      </w:r>
      <w:r w:rsidR="0043388C" w:rsidRPr="00B00D93">
        <w:rPr>
          <w:rFonts w:asciiTheme="majorBidi" w:hAnsiTheme="majorBidi" w:cstheme="majorBidi"/>
          <w:sz w:val="24"/>
          <w:szCs w:val="24"/>
        </w:rPr>
        <w:t xml:space="preserve"> of those.)</w:t>
      </w:r>
      <w:r w:rsidR="00976A9D" w:rsidRPr="00B00D93">
        <w:rPr>
          <w:rFonts w:asciiTheme="majorBidi" w:hAnsiTheme="majorBidi" w:cstheme="majorBidi"/>
          <w:sz w:val="24"/>
          <w:szCs w:val="24"/>
        </w:rPr>
        <w:t xml:space="preserve"> </w:t>
      </w:r>
      <w:r w:rsidR="0043388C" w:rsidRPr="00B00D93">
        <w:rPr>
          <w:rFonts w:asciiTheme="majorBidi" w:hAnsiTheme="majorBidi" w:cstheme="majorBidi"/>
          <w:sz w:val="24"/>
          <w:szCs w:val="24"/>
        </w:rPr>
        <w:t>Therefore, implementing</w:t>
      </w:r>
      <w:r w:rsidR="00976A9D" w:rsidRPr="00B00D93">
        <w:rPr>
          <w:rFonts w:asciiTheme="majorBidi" w:hAnsiTheme="majorBidi" w:cstheme="majorBidi"/>
          <w:sz w:val="24"/>
          <w:szCs w:val="24"/>
        </w:rPr>
        <w:t xml:space="preserve"> management of change which is the most important components of process safety management will be </w:t>
      </w:r>
      <w:r w:rsidR="00C80F05">
        <w:rPr>
          <w:rFonts w:asciiTheme="majorBidi" w:hAnsiTheme="majorBidi" w:cstheme="majorBidi"/>
          <w:sz w:val="24"/>
          <w:szCs w:val="24"/>
        </w:rPr>
        <w:t>a good choice</w:t>
      </w:r>
      <w:r w:rsidR="00976A9D" w:rsidRPr="00B00D93">
        <w:rPr>
          <w:rFonts w:asciiTheme="majorBidi" w:hAnsiTheme="majorBidi" w:cstheme="majorBidi"/>
          <w:sz w:val="24"/>
          <w:szCs w:val="24"/>
        </w:rPr>
        <w:t xml:space="preserve">. Of course, the MOC is </w:t>
      </w:r>
      <w:r w:rsidR="00F4410A" w:rsidRPr="00B00D93">
        <w:rPr>
          <w:rFonts w:asciiTheme="majorBidi" w:hAnsiTheme="majorBidi" w:cstheme="majorBidi"/>
          <w:sz w:val="24"/>
          <w:szCs w:val="24"/>
        </w:rPr>
        <w:t>another challenge in the refinery management</w:t>
      </w:r>
      <w:r w:rsidR="00C80F05">
        <w:rPr>
          <w:rFonts w:asciiTheme="majorBidi" w:hAnsiTheme="majorBidi" w:cstheme="majorBidi"/>
          <w:sz w:val="24"/>
          <w:szCs w:val="24"/>
        </w:rPr>
        <w:t xml:space="preserve"> system</w:t>
      </w:r>
      <w:r w:rsidR="00F4410A" w:rsidRPr="00B00D93">
        <w:rPr>
          <w:rFonts w:asciiTheme="majorBidi" w:hAnsiTheme="majorBidi" w:cstheme="majorBidi"/>
          <w:sz w:val="24"/>
          <w:szCs w:val="24"/>
        </w:rPr>
        <w:t>.</w:t>
      </w:r>
      <w:r w:rsidR="00976A9D" w:rsidRPr="00B00D93">
        <w:rPr>
          <w:rFonts w:asciiTheme="majorBidi" w:hAnsiTheme="majorBidi" w:cstheme="majorBidi"/>
          <w:sz w:val="24"/>
          <w:szCs w:val="24"/>
        </w:rPr>
        <w:t xml:space="preserve"> </w:t>
      </w:r>
      <w:r w:rsidR="00F4410A" w:rsidRPr="00B00D93">
        <w:rPr>
          <w:rFonts w:asciiTheme="majorBidi" w:hAnsiTheme="majorBidi" w:cstheme="majorBidi"/>
          <w:sz w:val="24"/>
          <w:szCs w:val="24"/>
        </w:rPr>
        <w:t>Said another way, no scientifically and practically exist</w:t>
      </w:r>
      <w:r w:rsidR="00B2204C">
        <w:rPr>
          <w:rFonts w:asciiTheme="majorBidi" w:hAnsiTheme="majorBidi" w:cstheme="majorBidi"/>
          <w:sz w:val="24"/>
          <w:szCs w:val="24"/>
        </w:rPr>
        <w:t xml:space="preserve"> </w:t>
      </w:r>
      <w:r w:rsidR="00B2204C">
        <w:rPr>
          <w:rFonts w:asciiTheme="majorHAnsi" w:hAnsiTheme="majorHAnsi" w:cs="Times New Roman"/>
          <w:sz w:val="24"/>
          <w:szCs w:val="24"/>
        </w:rPr>
        <w:t xml:space="preserve">the possibility for </w:t>
      </w:r>
      <w:r w:rsidR="00B2204C">
        <w:rPr>
          <w:rFonts w:asciiTheme="majorHAnsi" w:hAnsiTheme="majorHAnsi" w:cs="Times New Roman"/>
          <w:sz w:val="24"/>
          <w:szCs w:val="24"/>
        </w:rPr>
        <w:lastRenderedPageBreak/>
        <w:t>implementation of</w:t>
      </w:r>
      <w:r w:rsidR="00F4410A" w:rsidRPr="00B00D93">
        <w:rPr>
          <w:rFonts w:asciiTheme="majorBidi" w:hAnsiTheme="majorBidi" w:cstheme="majorBidi"/>
          <w:sz w:val="24"/>
          <w:szCs w:val="24"/>
        </w:rPr>
        <w:t xml:space="preserve"> such </w:t>
      </w:r>
      <w:r w:rsidR="00B2204C">
        <w:rPr>
          <w:rFonts w:asciiTheme="majorBidi" w:hAnsiTheme="majorBidi" w:cstheme="majorBidi"/>
          <w:sz w:val="24"/>
          <w:szCs w:val="24"/>
        </w:rPr>
        <w:t xml:space="preserve">a </w:t>
      </w:r>
      <w:r w:rsidR="00F4410A" w:rsidRPr="00B00D93">
        <w:rPr>
          <w:rFonts w:asciiTheme="majorBidi" w:hAnsiTheme="majorBidi" w:cstheme="majorBidi"/>
          <w:sz w:val="24"/>
          <w:szCs w:val="24"/>
        </w:rPr>
        <w:t>system in</w:t>
      </w:r>
      <w:r w:rsidR="00124375" w:rsidRPr="00B00D93">
        <w:rPr>
          <w:rFonts w:asciiTheme="majorBidi" w:hAnsiTheme="majorBidi" w:cstheme="majorBidi"/>
          <w:sz w:val="24"/>
          <w:szCs w:val="24"/>
        </w:rPr>
        <w:t xml:space="preserve"> the</w:t>
      </w:r>
      <w:r w:rsidR="00F4410A" w:rsidRPr="00B00D93">
        <w:rPr>
          <w:rFonts w:asciiTheme="majorBidi" w:hAnsiTheme="majorBidi" w:cstheme="majorBidi"/>
          <w:sz w:val="24"/>
          <w:szCs w:val="24"/>
        </w:rPr>
        <w:t xml:space="preserve"> refinery. In deep observation, there explored various</w:t>
      </w:r>
      <w:r w:rsidR="00A83860" w:rsidRPr="00B00D93">
        <w:rPr>
          <w:rFonts w:asciiTheme="majorBidi" w:hAnsiTheme="majorBidi" w:cstheme="majorBidi"/>
          <w:sz w:val="24"/>
          <w:szCs w:val="24"/>
        </w:rPr>
        <w:t xml:space="preserve"> change</w:t>
      </w:r>
      <w:r w:rsidR="00F4410A" w:rsidRPr="00B00D93">
        <w:rPr>
          <w:rFonts w:asciiTheme="majorBidi" w:hAnsiTheme="majorBidi" w:cstheme="majorBidi"/>
          <w:sz w:val="24"/>
          <w:szCs w:val="24"/>
        </w:rPr>
        <w:t xml:space="preserve"> </w:t>
      </w:r>
      <w:r w:rsidR="00B2204C">
        <w:rPr>
          <w:rFonts w:asciiTheme="majorBidi" w:hAnsiTheme="majorBidi" w:cstheme="majorBidi"/>
          <w:sz w:val="24"/>
          <w:szCs w:val="24"/>
        </w:rPr>
        <w:t>options</w:t>
      </w:r>
      <w:r w:rsidR="00F4410A" w:rsidRPr="00B00D93">
        <w:rPr>
          <w:rFonts w:asciiTheme="majorBidi" w:hAnsiTheme="majorBidi" w:cstheme="majorBidi"/>
          <w:sz w:val="24"/>
          <w:szCs w:val="24"/>
        </w:rPr>
        <w:t xml:space="preserve">, </w:t>
      </w:r>
      <w:r w:rsidR="00B2204C">
        <w:rPr>
          <w:rFonts w:asciiTheme="majorBidi" w:hAnsiTheme="majorBidi" w:cstheme="majorBidi"/>
          <w:sz w:val="24"/>
          <w:szCs w:val="24"/>
        </w:rPr>
        <w:t>including</w:t>
      </w:r>
      <w:r w:rsidR="00F4410A" w:rsidRPr="00B00D93">
        <w:rPr>
          <w:rFonts w:asciiTheme="majorBidi" w:hAnsiTheme="majorBidi" w:cstheme="majorBidi"/>
          <w:sz w:val="24"/>
          <w:szCs w:val="24"/>
        </w:rPr>
        <w:t xml:space="preserve"> replacement of equipments, modification of </w:t>
      </w:r>
      <w:r w:rsidR="004D6F31" w:rsidRPr="00B00D93">
        <w:rPr>
          <w:rFonts w:asciiTheme="majorBidi" w:hAnsiTheme="majorBidi" w:cstheme="majorBidi"/>
          <w:sz w:val="24"/>
          <w:szCs w:val="24"/>
        </w:rPr>
        <w:t>operations</w:t>
      </w:r>
      <w:r w:rsidR="00F4410A" w:rsidRPr="00B00D93">
        <w:rPr>
          <w:rFonts w:asciiTheme="majorBidi" w:hAnsiTheme="majorBidi" w:cstheme="majorBidi"/>
          <w:sz w:val="24"/>
          <w:szCs w:val="24"/>
        </w:rPr>
        <w:t xml:space="preserve">, development </w:t>
      </w:r>
      <w:r w:rsidR="004D6F31" w:rsidRPr="00B00D93">
        <w:rPr>
          <w:rFonts w:asciiTheme="majorBidi" w:hAnsiTheme="majorBidi" w:cstheme="majorBidi"/>
          <w:sz w:val="24"/>
          <w:szCs w:val="24"/>
        </w:rPr>
        <w:t>of systems and units as hardware and software,</w:t>
      </w:r>
      <w:r w:rsidR="00A83860" w:rsidRPr="00B00D93">
        <w:rPr>
          <w:rFonts w:asciiTheme="majorBidi" w:hAnsiTheme="majorBidi" w:cstheme="majorBidi"/>
          <w:sz w:val="24"/>
          <w:szCs w:val="24"/>
        </w:rPr>
        <w:t xml:space="preserve"> </w:t>
      </w:r>
      <w:r w:rsidR="000845E6" w:rsidRPr="00B00D93">
        <w:rPr>
          <w:rFonts w:asciiTheme="majorBidi" w:hAnsiTheme="majorBidi" w:cstheme="majorBidi"/>
          <w:sz w:val="24"/>
          <w:szCs w:val="24"/>
        </w:rPr>
        <w:t>process control changes</w:t>
      </w:r>
      <w:r w:rsidR="00A83860" w:rsidRPr="00B00D93">
        <w:rPr>
          <w:rFonts w:asciiTheme="majorBidi" w:hAnsiTheme="majorBidi" w:cstheme="majorBidi"/>
          <w:sz w:val="24"/>
          <w:szCs w:val="24"/>
        </w:rPr>
        <w:t xml:space="preserve">, </w:t>
      </w:r>
      <w:r w:rsidR="000845E6" w:rsidRPr="00B00D93">
        <w:rPr>
          <w:rFonts w:asciiTheme="majorBidi" w:hAnsiTheme="majorBidi" w:cstheme="majorBidi"/>
          <w:sz w:val="24"/>
          <w:szCs w:val="24"/>
        </w:rPr>
        <w:t>modification of procedures and manuals, policy changes,</w:t>
      </w:r>
      <w:r w:rsidR="004D6F31" w:rsidRPr="00B00D93">
        <w:rPr>
          <w:rFonts w:asciiTheme="majorBidi" w:hAnsiTheme="majorBidi" w:cstheme="majorBidi"/>
          <w:sz w:val="24"/>
          <w:szCs w:val="24"/>
        </w:rPr>
        <w:t xml:space="preserve"> etc., but there did not observe any documents</w:t>
      </w:r>
      <w:r w:rsidR="000845E6" w:rsidRPr="00B00D93">
        <w:rPr>
          <w:rFonts w:asciiTheme="majorBidi" w:hAnsiTheme="majorBidi" w:cstheme="majorBidi"/>
          <w:sz w:val="24"/>
          <w:szCs w:val="24"/>
        </w:rPr>
        <w:t xml:space="preserve"> and records</w:t>
      </w:r>
      <w:r w:rsidR="00A83860" w:rsidRPr="00B00D93">
        <w:rPr>
          <w:rFonts w:asciiTheme="majorBidi" w:hAnsiTheme="majorBidi" w:cstheme="majorBidi"/>
          <w:sz w:val="24"/>
          <w:szCs w:val="24"/>
        </w:rPr>
        <w:t xml:space="preserve"> so as to show in the refinery the MOC was performed.</w:t>
      </w:r>
      <w:r w:rsidR="000845E6" w:rsidRPr="00B00D93">
        <w:rPr>
          <w:rFonts w:asciiTheme="majorBidi" w:hAnsiTheme="majorBidi" w:cstheme="majorBidi"/>
          <w:sz w:val="24"/>
          <w:szCs w:val="24"/>
        </w:rPr>
        <w:t xml:space="preserve"> </w:t>
      </w:r>
      <w:r w:rsidR="008B666D" w:rsidRPr="00B00D93">
        <w:rPr>
          <w:rFonts w:asciiTheme="majorBidi" w:hAnsiTheme="majorBidi" w:cstheme="majorBidi"/>
          <w:sz w:val="24"/>
          <w:szCs w:val="24"/>
        </w:rPr>
        <w:t xml:space="preserve">Hence, the refinery because of </w:t>
      </w:r>
      <w:r w:rsidR="00B2204C">
        <w:rPr>
          <w:rFonts w:asciiTheme="majorBidi" w:hAnsiTheme="majorBidi" w:cstheme="majorBidi"/>
          <w:sz w:val="24"/>
          <w:szCs w:val="24"/>
        </w:rPr>
        <w:t xml:space="preserve">its </w:t>
      </w:r>
      <w:r w:rsidR="008B666D" w:rsidRPr="00B00D93">
        <w:rPr>
          <w:rFonts w:asciiTheme="majorBidi" w:hAnsiTheme="majorBidi" w:cstheme="majorBidi"/>
          <w:sz w:val="24"/>
          <w:szCs w:val="24"/>
        </w:rPr>
        <w:t>high risk nature requires to a precise and regular MOC so that it monitors and documents more subtle changes.</w:t>
      </w:r>
      <w:r w:rsidR="006B621A" w:rsidRPr="00B00D93">
        <w:rPr>
          <w:rFonts w:asciiTheme="majorBidi" w:hAnsiTheme="majorBidi" w:cstheme="majorBidi"/>
          <w:sz w:val="24"/>
          <w:szCs w:val="24"/>
        </w:rPr>
        <w:t xml:space="preserve"> </w:t>
      </w:r>
      <w:r w:rsidR="00223E92" w:rsidRPr="00B00D93">
        <w:rPr>
          <w:rFonts w:asciiTheme="majorBidi" w:hAnsiTheme="majorBidi" w:cstheme="majorBidi"/>
          <w:sz w:val="24"/>
          <w:szCs w:val="24"/>
        </w:rPr>
        <w:t xml:space="preserve">Inattention to changes itself can increase uncertainty and </w:t>
      </w:r>
      <w:r w:rsidR="002F5C05" w:rsidRPr="00B00D93">
        <w:rPr>
          <w:rFonts w:asciiTheme="majorBidi" w:hAnsiTheme="majorBidi" w:cstheme="majorBidi"/>
          <w:sz w:val="24"/>
          <w:szCs w:val="24"/>
        </w:rPr>
        <w:t xml:space="preserve">vulnerability. Sources of uncertainty in risk assessment consist of hazard identification, consequences assessment, </w:t>
      </w:r>
      <w:r w:rsidR="00914C0D" w:rsidRPr="00B00D93">
        <w:rPr>
          <w:rFonts w:asciiTheme="majorBidi" w:hAnsiTheme="majorBidi" w:cstheme="majorBidi"/>
          <w:sz w:val="24"/>
          <w:szCs w:val="24"/>
          <w:lang w:bidi="fa-IR"/>
        </w:rPr>
        <w:t>likelihood estimation of incident occurr</w:t>
      </w:r>
      <w:r w:rsidR="00124375" w:rsidRPr="00B00D93">
        <w:rPr>
          <w:rFonts w:asciiTheme="majorBidi" w:hAnsiTheme="majorBidi" w:cstheme="majorBidi"/>
          <w:sz w:val="24"/>
          <w:szCs w:val="24"/>
        </w:rPr>
        <w:t>ence</w:t>
      </w:r>
      <w:r w:rsidR="002F5C05" w:rsidRPr="00B00D93">
        <w:rPr>
          <w:rFonts w:asciiTheme="majorBidi" w:hAnsiTheme="majorBidi" w:cstheme="majorBidi"/>
          <w:sz w:val="24"/>
          <w:szCs w:val="24"/>
        </w:rPr>
        <w:t xml:space="preserve">, </w:t>
      </w:r>
      <w:r w:rsidR="00914C0D" w:rsidRPr="00B00D93">
        <w:rPr>
          <w:rFonts w:asciiTheme="majorBidi" w:hAnsiTheme="majorBidi" w:cstheme="majorBidi"/>
          <w:sz w:val="24"/>
          <w:szCs w:val="24"/>
        </w:rPr>
        <w:t xml:space="preserve">risk estimation, </w:t>
      </w:r>
      <w:r w:rsidR="00914C0D" w:rsidRPr="00B00D93">
        <w:rPr>
          <w:rFonts w:asciiTheme="majorBidi" w:hAnsiTheme="majorBidi" w:cstheme="majorBidi"/>
          <w:sz w:val="24"/>
          <w:szCs w:val="24"/>
          <w:lang w:bidi="fa-IR"/>
        </w:rPr>
        <w:t>risk evaluation for tolerability and potential for reduction</w:t>
      </w:r>
      <w:r w:rsidR="00914C0D" w:rsidRPr="00B00D93">
        <w:rPr>
          <w:rFonts w:asciiTheme="majorBidi" w:hAnsiTheme="majorBidi" w:cstheme="majorBidi"/>
          <w:sz w:val="24"/>
          <w:szCs w:val="24"/>
        </w:rPr>
        <w:t xml:space="preserve">, and findings record. The findings </w:t>
      </w:r>
      <w:r w:rsidR="00452EB6" w:rsidRPr="00B00D93">
        <w:rPr>
          <w:rFonts w:asciiTheme="majorBidi" w:hAnsiTheme="majorBidi" w:cstheme="majorBidi"/>
          <w:sz w:val="24"/>
          <w:szCs w:val="24"/>
        </w:rPr>
        <w:t xml:space="preserve">showed that the refinery has stopped in the first step, i.e. hazard identification. </w:t>
      </w:r>
      <w:r w:rsidR="00D46593" w:rsidRPr="00B00D93">
        <w:rPr>
          <w:rFonts w:asciiTheme="majorBidi" w:hAnsiTheme="majorBidi" w:cstheme="majorBidi"/>
          <w:sz w:val="24"/>
          <w:szCs w:val="24"/>
        </w:rPr>
        <w:t>Reviewing</w:t>
      </w:r>
      <w:r w:rsidR="00452EB6" w:rsidRPr="00B00D93">
        <w:rPr>
          <w:rFonts w:asciiTheme="majorBidi" w:hAnsiTheme="majorBidi" w:cstheme="majorBidi"/>
          <w:sz w:val="24"/>
          <w:szCs w:val="24"/>
        </w:rPr>
        <w:t xml:space="preserve"> </w:t>
      </w:r>
      <w:r w:rsidR="00D46593" w:rsidRPr="00B00D93">
        <w:rPr>
          <w:rFonts w:asciiTheme="majorBidi" w:hAnsiTheme="majorBidi" w:cstheme="majorBidi"/>
          <w:sz w:val="24"/>
          <w:szCs w:val="24"/>
        </w:rPr>
        <w:t>deeply results manifested which the refinery has not had a list of existence hazards and risks</w:t>
      </w:r>
      <w:r w:rsidR="001A361A" w:rsidRPr="00B00D93">
        <w:rPr>
          <w:rFonts w:asciiTheme="majorBidi" w:hAnsiTheme="majorBidi" w:cstheme="majorBidi"/>
          <w:sz w:val="24"/>
          <w:szCs w:val="24"/>
        </w:rPr>
        <w:t xml:space="preserve"> and therefore the system has located in a critical situation.</w:t>
      </w:r>
      <w:r w:rsidR="00A06EA1" w:rsidRPr="00B00D93">
        <w:rPr>
          <w:rFonts w:asciiTheme="majorBidi" w:hAnsiTheme="majorBidi" w:cstheme="majorBidi"/>
          <w:sz w:val="24"/>
          <w:szCs w:val="24"/>
        </w:rPr>
        <w:t xml:space="preserve"> With regard to this conundrum in the refinery risk assessment system, </w:t>
      </w:r>
      <w:r w:rsidR="00124375" w:rsidRPr="00B00D93">
        <w:rPr>
          <w:rFonts w:asciiTheme="majorBidi" w:hAnsiTheme="majorBidi" w:cstheme="majorBidi"/>
          <w:sz w:val="24"/>
          <w:szCs w:val="24"/>
        </w:rPr>
        <w:t>the system</w:t>
      </w:r>
      <w:r w:rsidR="00A06EA1" w:rsidRPr="00B00D93">
        <w:rPr>
          <w:rFonts w:asciiTheme="majorBidi" w:hAnsiTheme="majorBidi" w:cstheme="majorBidi"/>
          <w:sz w:val="24"/>
          <w:szCs w:val="24"/>
        </w:rPr>
        <w:t xml:space="preserve"> can never </w:t>
      </w:r>
      <w:r w:rsidR="006400D8" w:rsidRPr="00B00D93">
        <w:rPr>
          <w:rFonts w:asciiTheme="majorBidi" w:hAnsiTheme="majorBidi" w:cstheme="majorBidi"/>
          <w:sz w:val="24"/>
          <w:szCs w:val="24"/>
        </w:rPr>
        <w:t xml:space="preserve">anticipate risks related to the future and also </w:t>
      </w:r>
      <w:bookmarkStart w:id="7" w:name="OLE_LINK1"/>
      <w:bookmarkStart w:id="8" w:name="OLE_LINK2"/>
      <w:r w:rsidR="006400D8" w:rsidRPr="00B00D93">
        <w:rPr>
          <w:rFonts w:asciiTheme="majorBidi" w:hAnsiTheme="majorBidi" w:cstheme="majorBidi"/>
          <w:sz w:val="24"/>
          <w:szCs w:val="24"/>
        </w:rPr>
        <w:t xml:space="preserve">unexpected </w:t>
      </w:r>
      <w:bookmarkEnd w:id="7"/>
      <w:bookmarkEnd w:id="8"/>
      <w:r w:rsidR="006400D8" w:rsidRPr="00B00D93">
        <w:rPr>
          <w:rFonts w:asciiTheme="majorBidi" w:hAnsiTheme="majorBidi" w:cstheme="majorBidi"/>
          <w:sz w:val="24"/>
          <w:szCs w:val="24"/>
        </w:rPr>
        <w:t xml:space="preserve">situations. </w:t>
      </w:r>
      <w:r w:rsidR="00E15861" w:rsidRPr="00B00D93">
        <w:rPr>
          <w:rFonts w:asciiTheme="majorBidi" w:hAnsiTheme="majorBidi" w:cstheme="majorBidi"/>
          <w:sz w:val="24"/>
          <w:szCs w:val="24"/>
        </w:rPr>
        <w:t xml:space="preserve">Another thing is that </w:t>
      </w:r>
      <w:r w:rsidR="00587A85" w:rsidRPr="00B00D93">
        <w:rPr>
          <w:rFonts w:asciiTheme="majorBidi" w:hAnsiTheme="majorBidi" w:cstheme="majorBidi"/>
          <w:sz w:val="24"/>
          <w:szCs w:val="24"/>
        </w:rPr>
        <w:t xml:space="preserve">because </w:t>
      </w:r>
      <w:r w:rsidR="00E15861" w:rsidRPr="00B00D93">
        <w:rPr>
          <w:rFonts w:asciiTheme="majorBidi" w:hAnsiTheme="majorBidi" w:cstheme="majorBidi"/>
          <w:sz w:val="24"/>
          <w:szCs w:val="24"/>
        </w:rPr>
        <w:t xml:space="preserve">the employees </w:t>
      </w:r>
      <w:r w:rsidR="00587A85" w:rsidRPr="00B00D93">
        <w:rPr>
          <w:rFonts w:asciiTheme="majorBidi" w:hAnsiTheme="majorBidi" w:cstheme="majorBidi"/>
          <w:sz w:val="24"/>
          <w:szCs w:val="24"/>
        </w:rPr>
        <w:t>do not know process risks and hazards in the workplace, their perception and awareness of risks is imperfect.</w:t>
      </w:r>
      <w:r w:rsidR="00131480" w:rsidRPr="00B00D93">
        <w:rPr>
          <w:rFonts w:asciiTheme="majorBidi" w:hAnsiTheme="majorBidi" w:cstheme="majorBidi"/>
          <w:sz w:val="24"/>
          <w:szCs w:val="24"/>
        </w:rPr>
        <w:t xml:space="preserve"> Of course, as</w:t>
      </w:r>
      <w:r w:rsidR="00587A85" w:rsidRPr="00B00D93">
        <w:rPr>
          <w:rFonts w:asciiTheme="majorBidi" w:hAnsiTheme="majorBidi" w:cstheme="majorBidi"/>
          <w:sz w:val="24"/>
          <w:szCs w:val="24"/>
        </w:rPr>
        <w:t xml:space="preserve"> </w:t>
      </w:r>
      <w:r w:rsidR="00D52131" w:rsidRPr="00B00D93">
        <w:rPr>
          <w:rFonts w:asciiTheme="majorBidi" w:hAnsiTheme="majorBidi" w:cstheme="majorBidi"/>
          <w:sz w:val="24"/>
          <w:szCs w:val="24"/>
        </w:rPr>
        <w:fldChar w:fldCharType="begin"/>
      </w:r>
      <w:r w:rsidR="006A41E3" w:rsidRPr="00B00D93">
        <w:rPr>
          <w:rFonts w:asciiTheme="majorBidi" w:hAnsiTheme="majorBidi" w:cstheme="majorBidi"/>
          <w:sz w:val="24"/>
          <w:szCs w:val="24"/>
        </w:rPr>
        <w:instrText xml:space="preserve"> ADDIN EN.CITE &lt;EndNote&gt;&lt;Cite&gt;&lt;Author&gt;Rundmo&lt;/Author&gt;&lt;Year&gt;1992&lt;/Year&gt;&lt;RecNum&gt;148&lt;/RecNum&gt;&lt;record&gt;&lt;rec-number&gt;148&lt;/rec-number&gt;&lt;foreign-keys&gt;&lt;key app="EN" db-id="0evzrrp5x0e007erd5updp2ffvsvdf5d555x"&gt;148&lt;/key&gt;&lt;/foreign-keys&gt;&lt;ref-type name="Journal Article"&gt;17&lt;/ref-type&gt;&lt;contributors&gt;&lt;authors&gt;&lt;author&gt;Rundmo, T&lt;/author&gt;&lt;/authors&gt;&lt;/contributors&gt;&lt;titles&gt;&lt;title&gt;Risk perception and safety on offshore petroleum platforms--Part II: Perceived risk, job stress and accidents&lt;/title&gt;&lt;secondary-title&gt;Safety Science&lt;/secondary-title&gt;&lt;/titles&gt;&lt;periodical&gt;&lt;full-title&gt;Safety Science&lt;/full-title&gt;&lt;/periodical&gt;&lt;pages&gt;53-68&lt;/pages&gt;&lt;volume&gt;15&lt;/volume&gt;&lt;number&gt;1&lt;/number&gt;&lt;dates&gt;&lt;year&gt;1992&lt;/year&gt;&lt;/dates&gt;&lt;publisher&gt;Elsevier&lt;/publisher&gt;&lt;isbn&gt;0925-7535&lt;/isbn&gt;&lt;urls&gt;&lt;/urls&gt;&lt;/record&gt;&lt;/Cite&gt;&lt;Cite&gt;&lt;Author&gt;Rundmo&lt;/Author&gt;&lt;Year&gt;1994&lt;/Year&gt;&lt;RecNum&gt;149&lt;/RecNum&gt;&lt;record&gt;&lt;rec-number&gt;149&lt;/rec-number&gt;&lt;foreign-keys&gt;&lt;key app='EN' db-id='fadesdpruxevpnevvwk59pej5vfratzdvt55'&gt;149&lt;/key&gt;&lt;/foreign-keys&gt;&lt;ref-type name='Journal Article'&gt;17&lt;/ref-type&gt;&lt;contributors&gt;&lt;authors&gt;&lt;author&gt;Rundmo, T&lt;/author&gt;&lt;/authors&gt;&lt;/contributors&gt;&lt;titles&gt;&lt;title&gt;Associations between safety and contingency measures and occupational accidents on offshore petroleum platforms&lt;/title&gt;&lt;secondary-title&gt;Scandinavian journal of work, environment &amp;amp; health&lt;/secondary-title&gt;&lt;/titles&gt;&lt;periodical&gt;&lt;full-title&gt;Scandinavian journal of work, environment &amp;amp; health&lt;/full-title&gt;&lt;/periodical&gt;&lt;pages&gt;128-131&lt;/pages&gt;&lt;volume&gt;20&lt;/volume&gt;&lt;number&gt;2&lt;/number&gt;&lt;dates&gt;&lt;year&gt;1994&lt;/year&gt;&lt;/dates&gt;&lt;isbn&gt;0355-3140&lt;/isbn&gt;&lt;urls&gt;&lt;/urls&gt;&lt;/record&gt;&lt;/Cite&gt;&lt;/EndNote&gt;</w:instrText>
      </w:r>
      <w:r w:rsidR="00D52131" w:rsidRPr="00B00D93">
        <w:rPr>
          <w:rFonts w:asciiTheme="majorBidi" w:hAnsiTheme="majorBidi" w:cstheme="majorBidi"/>
          <w:sz w:val="24"/>
          <w:szCs w:val="24"/>
        </w:rPr>
        <w:fldChar w:fldCharType="separate"/>
      </w:r>
      <w:r w:rsidR="00074A87" w:rsidRPr="00B00D93">
        <w:rPr>
          <w:rFonts w:asciiTheme="majorBidi" w:hAnsiTheme="majorBidi" w:cstheme="majorBidi"/>
          <w:noProof/>
          <w:sz w:val="24"/>
          <w:szCs w:val="24"/>
        </w:rPr>
        <w:t xml:space="preserve">Rundmo </w:t>
      </w:r>
      <w:r w:rsidR="00124375" w:rsidRPr="00B00D93">
        <w:rPr>
          <w:rFonts w:asciiTheme="majorBidi" w:hAnsiTheme="majorBidi" w:cstheme="majorBidi"/>
          <w:noProof/>
          <w:sz w:val="24"/>
          <w:szCs w:val="24"/>
        </w:rPr>
        <w:t>(</w:t>
      </w:r>
      <w:r w:rsidR="00074A87" w:rsidRPr="00B00D93">
        <w:rPr>
          <w:rFonts w:asciiTheme="majorBidi" w:hAnsiTheme="majorBidi" w:cstheme="majorBidi"/>
          <w:noProof/>
          <w:sz w:val="24"/>
          <w:szCs w:val="24"/>
        </w:rPr>
        <w:t>1992</w:t>
      </w:r>
      <w:r w:rsidR="00124375" w:rsidRPr="00B00D93">
        <w:rPr>
          <w:rFonts w:asciiTheme="majorBidi" w:hAnsiTheme="majorBidi" w:cstheme="majorBidi"/>
          <w:noProof/>
          <w:sz w:val="24"/>
          <w:szCs w:val="24"/>
        </w:rPr>
        <w:t>,</w:t>
      </w:r>
      <w:r w:rsidR="00074A87" w:rsidRPr="00B00D93">
        <w:rPr>
          <w:rFonts w:asciiTheme="majorBidi" w:hAnsiTheme="majorBidi" w:cstheme="majorBidi"/>
          <w:noProof/>
          <w:sz w:val="24"/>
          <w:szCs w:val="24"/>
        </w:rPr>
        <w:t xml:space="preserve"> 1994)</w:t>
      </w:r>
      <w:r w:rsidR="00D52131" w:rsidRPr="00B00D93">
        <w:rPr>
          <w:rFonts w:asciiTheme="majorBidi" w:hAnsiTheme="majorBidi" w:cstheme="majorBidi"/>
          <w:sz w:val="24"/>
          <w:szCs w:val="24"/>
        </w:rPr>
        <w:fldChar w:fldCharType="end"/>
      </w:r>
      <w:r w:rsidR="00131480" w:rsidRPr="00B00D93">
        <w:rPr>
          <w:rFonts w:asciiTheme="majorBidi" w:hAnsiTheme="majorBidi" w:cstheme="majorBidi"/>
          <w:sz w:val="24"/>
          <w:szCs w:val="24"/>
          <w:lang w:bidi="fa-IR"/>
        </w:rPr>
        <w:t>pointed out the risk perception was</w:t>
      </w:r>
      <w:r w:rsidR="00124375" w:rsidRPr="00B00D93">
        <w:rPr>
          <w:rFonts w:asciiTheme="majorBidi" w:hAnsiTheme="majorBidi" w:cstheme="majorBidi"/>
          <w:sz w:val="24"/>
          <w:szCs w:val="24"/>
          <w:lang w:bidi="fa-IR"/>
        </w:rPr>
        <w:t xml:space="preserve"> also</w:t>
      </w:r>
      <w:r w:rsidR="00131480" w:rsidRPr="00B00D93">
        <w:rPr>
          <w:rFonts w:asciiTheme="majorBidi" w:hAnsiTheme="majorBidi" w:cstheme="majorBidi"/>
          <w:sz w:val="24"/>
          <w:szCs w:val="24"/>
          <w:lang w:bidi="fa-IR"/>
        </w:rPr>
        <w:t xml:space="preserve"> affected by satisfaction with the refinery safety procedures, safety training, control, and social support.</w:t>
      </w:r>
      <w:r w:rsidR="00587A85" w:rsidRPr="00B00D93">
        <w:rPr>
          <w:rFonts w:asciiTheme="majorBidi" w:hAnsiTheme="majorBidi" w:cstheme="majorBidi"/>
          <w:sz w:val="24"/>
          <w:szCs w:val="24"/>
        </w:rPr>
        <w:t xml:space="preserve"> </w:t>
      </w:r>
      <w:r w:rsidR="00131480" w:rsidRPr="00B00D93">
        <w:rPr>
          <w:rFonts w:asciiTheme="majorBidi" w:hAnsiTheme="majorBidi" w:cstheme="majorBidi"/>
          <w:sz w:val="24"/>
          <w:szCs w:val="24"/>
        </w:rPr>
        <w:t>Safety procedures are another challenge, or sa</w:t>
      </w:r>
      <w:r w:rsidR="008C23C3" w:rsidRPr="00B00D93">
        <w:rPr>
          <w:rFonts w:asciiTheme="majorBidi" w:hAnsiTheme="majorBidi" w:cstheme="majorBidi"/>
          <w:sz w:val="24"/>
          <w:szCs w:val="24"/>
        </w:rPr>
        <w:t>id</w:t>
      </w:r>
      <w:r w:rsidR="00131480" w:rsidRPr="00B00D93">
        <w:rPr>
          <w:rFonts w:asciiTheme="majorBidi" w:hAnsiTheme="majorBidi" w:cstheme="majorBidi"/>
          <w:sz w:val="24"/>
          <w:szCs w:val="24"/>
        </w:rPr>
        <w:t xml:space="preserve"> better</w:t>
      </w:r>
      <w:r w:rsidR="008C23C3" w:rsidRPr="00B00D93">
        <w:rPr>
          <w:rFonts w:asciiTheme="majorBidi" w:hAnsiTheme="majorBidi" w:cstheme="majorBidi"/>
          <w:sz w:val="24"/>
          <w:szCs w:val="24"/>
        </w:rPr>
        <w:t xml:space="preserve"> way,</w:t>
      </w:r>
      <w:r w:rsidR="00131480" w:rsidRPr="00B00D93">
        <w:rPr>
          <w:rFonts w:asciiTheme="majorBidi" w:hAnsiTheme="majorBidi" w:cstheme="majorBidi"/>
          <w:sz w:val="24"/>
          <w:szCs w:val="24"/>
        </w:rPr>
        <w:t xml:space="preserve"> another barrier in the path of safety and RE progress. Those also have imperfects </w:t>
      </w:r>
      <w:r w:rsidR="002D3AC5" w:rsidRPr="00B00D93">
        <w:rPr>
          <w:rFonts w:asciiTheme="majorBidi" w:hAnsiTheme="majorBidi" w:cstheme="majorBidi"/>
          <w:sz w:val="24"/>
          <w:szCs w:val="24"/>
        </w:rPr>
        <w:t xml:space="preserve">as mentioned before. </w:t>
      </w:r>
    </w:p>
    <w:p w:rsidR="00AB243E" w:rsidRPr="00B00D93" w:rsidRDefault="002D3AC5" w:rsidP="00B2204C">
      <w:pPr>
        <w:autoSpaceDE w:val="0"/>
        <w:autoSpaceDN w:val="0"/>
        <w:adjustRightInd w:val="0"/>
        <w:spacing w:after="0" w:line="480" w:lineRule="auto"/>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 xml:space="preserve">Accident investigation is </w:t>
      </w:r>
      <w:r w:rsidR="006454FD" w:rsidRPr="00B00D93">
        <w:rPr>
          <w:rFonts w:asciiTheme="majorBidi" w:hAnsiTheme="majorBidi" w:cstheme="majorBidi"/>
          <w:color w:val="000000"/>
          <w:sz w:val="24"/>
          <w:szCs w:val="24"/>
        </w:rPr>
        <w:t>not better</w:t>
      </w:r>
      <w:r w:rsidRPr="00B00D93">
        <w:rPr>
          <w:rFonts w:asciiTheme="majorBidi" w:hAnsiTheme="majorBidi" w:cstheme="majorBidi"/>
          <w:color w:val="000000"/>
          <w:sz w:val="24"/>
          <w:szCs w:val="24"/>
        </w:rPr>
        <w:t xml:space="preserve"> than </w:t>
      </w:r>
      <w:r w:rsidR="006454FD" w:rsidRPr="00B00D93">
        <w:rPr>
          <w:rFonts w:asciiTheme="majorBidi" w:hAnsiTheme="majorBidi" w:cstheme="majorBidi"/>
          <w:color w:val="000000"/>
          <w:sz w:val="24"/>
          <w:szCs w:val="24"/>
        </w:rPr>
        <w:t>risk assessment in the refinery because</w:t>
      </w:r>
      <w:r w:rsidRPr="00B00D93">
        <w:rPr>
          <w:rFonts w:asciiTheme="majorBidi" w:hAnsiTheme="majorBidi" w:cstheme="majorBidi"/>
          <w:color w:val="000000"/>
          <w:sz w:val="24"/>
          <w:szCs w:val="24"/>
        </w:rPr>
        <w:t xml:space="preserve"> </w:t>
      </w:r>
      <w:r w:rsidR="006454FD" w:rsidRPr="00B00D93">
        <w:rPr>
          <w:rFonts w:asciiTheme="majorBidi" w:hAnsiTheme="majorBidi" w:cstheme="majorBidi"/>
          <w:color w:val="000000"/>
          <w:sz w:val="24"/>
          <w:szCs w:val="24"/>
        </w:rPr>
        <w:t>t</w:t>
      </w:r>
      <w:r w:rsidRPr="00B00D93">
        <w:rPr>
          <w:rFonts w:asciiTheme="majorBidi" w:hAnsiTheme="majorBidi" w:cstheme="majorBidi"/>
          <w:color w:val="000000"/>
          <w:sz w:val="24"/>
          <w:szCs w:val="24"/>
        </w:rPr>
        <w:t>he management</w:t>
      </w:r>
      <w:r w:rsidR="00B2204C">
        <w:rPr>
          <w:rFonts w:asciiTheme="majorBidi" w:hAnsiTheme="majorBidi" w:cstheme="majorBidi"/>
          <w:color w:val="000000"/>
          <w:sz w:val="24"/>
          <w:szCs w:val="24"/>
        </w:rPr>
        <w:t>’s</w:t>
      </w:r>
      <w:r w:rsidRPr="00B00D93">
        <w:rPr>
          <w:rFonts w:asciiTheme="majorBidi" w:hAnsiTheme="majorBidi" w:cstheme="majorBidi"/>
          <w:color w:val="000000"/>
          <w:sz w:val="24"/>
          <w:szCs w:val="24"/>
        </w:rPr>
        <w:t xml:space="preserve"> view about accidents is based on hindsight. The management </w:t>
      </w:r>
      <w:r w:rsidR="003112B5" w:rsidRPr="00B00D93">
        <w:rPr>
          <w:rFonts w:asciiTheme="majorBidi" w:hAnsiTheme="majorBidi" w:cstheme="majorBidi"/>
          <w:color w:val="000000"/>
          <w:sz w:val="24"/>
          <w:szCs w:val="24"/>
        </w:rPr>
        <w:t>tries</w:t>
      </w:r>
      <w:r w:rsidRPr="00B00D93">
        <w:rPr>
          <w:rFonts w:asciiTheme="majorBidi" w:hAnsiTheme="majorBidi" w:cstheme="majorBidi"/>
          <w:color w:val="000000"/>
          <w:sz w:val="24"/>
          <w:szCs w:val="24"/>
        </w:rPr>
        <w:t xml:space="preserve"> merely to explain what has happened and also look</w:t>
      </w:r>
      <w:r w:rsidR="003112B5" w:rsidRPr="00B00D93">
        <w:rPr>
          <w:rFonts w:asciiTheme="majorBidi" w:hAnsiTheme="majorBidi" w:cstheme="majorBidi"/>
          <w:color w:val="000000"/>
          <w:sz w:val="24"/>
          <w:szCs w:val="24"/>
        </w:rPr>
        <w:t>s</w:t>
      </w:r>
      <w:r w:rsidRPr="00B00D93">
        <w:rPr>
          <w:rFonts w:asciiTheme="majorBidi" w:hAnsiTheme="majorBidi" w:cstheme="majorBidi"/>
          <w:color w:val="000000"/>
          <w:sz w:val="24"/>
          <w:szCs w:val="24"/>
        </w:rPr>
        <w:t xml:space="preserve"> for </w:t>
      </w:r>
      <w:r w:rsidR="003112B5" w:rsidRPr="00B00D93">
        <w:rPr>
          <w:rFonts w:asciiTheme="majorBidi" w:hAnsiTheme="majorBidi" w:cstheme="majorBidi"/>
          <w:color w:val="000000"/>
          <w:sz w:val="24"/>
          <w:szCs w:val="24"/>
        </w:rPr>
        <w:t>hunt</w:t>
      </w:r>
      <w:r w:rsidR="00822FBA" w:rsidRPr="00B00D93">
        <w:rPr>
          <w:rFonts w:asciiTheme="majorBidi" w:hAnsiTheme="majorBidi" w:cstheme="majorBidi"/>
          <w:color w:val="000000"/>
          <w:sz w:val="24"/>
          <w:szCs w:val="24"/>
        </w:rPr>
        <w:t>ing scapegoats, this also pointed by</w:t>
      </w:r>
      <w:r w:rsidR="00D52131" w:rsidRPr="00B00D93">
        <w:rPr>
          <w:rFonts w:asciiTheme="majorBidi" w:hAnsiTheme="majorBidi" w:cstheme="majorBidi"/>
          <w:color w:val="000000"/>
          <w:sz w:val="24"/>
          <w:szCs w:val="24"/>
        </w:rPr>
        <w:fldChar w:fldCharType="begin"/>
      </w:r>
      <w:r w:rsidR="006A41E3" w:rsidRPr="00B00D93">
        <w:rPr>
          <w:rFonts w:asciiTheme="majorBidi" w:hAnsiTheme="majorBidi" w:cstheme="majorBidi"/>
          <w:color w:val="000000"/>
          <w:sz w:val="24"/>
          <w:szCs w:val="24"/>
        </w:rPr>
        <w:instrText xml:space="preserve"> ADDIN EN.CITE &lt;EndNote&gt;&lt;Cite&gt;&lt;Author&gt;Hollnagel&lt;/Author&gt;&lt;Year&gt;2006&lt;/Year&gt;&lt;RecNum&gt;41&lt;/RecNum&gt;&lt;record&gt;&lt;rec-number&gt;41&lt;/rec-number&gt;&lt;foreign-keys&gt;&lt;key app="EN" db-id="0evzrrp5x0e007erd5updp2ffvsvdf5d555x"&gt;41&lt;/key&gt;&lt;/foreign-keys&gt;&lt;ref-type name="Book"&gt;6&lt;/ref-type&gt;&lt;contributors&gt;&lt;authors&gt;&lt;author&gt;Hollnagel, E&lt;/author&gt;&lt;author&gt;Woods, DD&lt;/author&gt;&lt;author&gt;Leveson, N&lt;/author&gt;&lt;/authors&gt;&lt;/contributors&gt;&lt;titles&gt;&lt;title&gt;Resilience engineering: Concepts and precepts&lt;/title&gt;&lt;/titles&gt;&lt;dates&gt;&lt;year&gt;2006&lt;/year&gt;&lt;/dates&gt;&lt;publisher&gt;Ashgate Pub Co&lt;/publisher&gt;&lt;urls&gt;&lt;/urls&gt;&lt;/record&gt;&lt;/Cite&gt;&lt;Cite&gt;&lt;Author&gt;Størseth&lt;/Author&gt;&lt;Year&gt;2009&lt;/Year&gt;&lt;RecNum&gt;137&lt;/RecNum&gt;&lt;record&gt;&lt;rec-number&gt;137&lt;/rec-number&gt;&lt;foreign-keys&gt;&lt;key app="EN" db-id="0evzrrp5x0e007erd5updp2ffvsvdf5d555x"&gt;137&lt;/key&gt;&lt;/foreign-keys&gt;&lt;ref-type name="Conference Proceedings"&gt;10&lt;/ref-type&gt;&lt;contributors&gt;&lt;authors&gt;&lt;author&gt;Størseth, F&lt;/author&gt;&lt;author&gt;Tinmannsvik, RK&lt;/author&gt;&lt;author&gt;Øien, K&lt;/author&gt;&lt;/authors&gt;&lt;/contributors&gt;&lt;titles&gt;&lt;title&gt;Building safety by resilient organization–a case specific approach. http://www.sintef.no/project/Building%20Safety/Publications/Building%20Safety%20by%20resilient%20organization%20(ESREL%2009).pdf.&lt;/title&gt;&lt;/titles&gt;&lt;pages&gt;7–10&lt;/pages&gt;&lt;dates&gt;&lt;year&gt;2009&lt;/year&gt;&lt;/dates&gt;&lt;urls&gt;&lt;/urls&gt;&lt;/record&gt;&lt;/Cite&gt;&lt;/EndNote&gt;</w:instrText>
      </w:r>
      <w:r w:rsidR="00D52131" w:rsidRPr="00B00D93">
        <w:rPr>
          <w:rFonts w:asciiTheme="majorBidi" w:hAnsiTheme="majorBidi" w:cstheme="majorBidi"/>
          <w:color w:val="000000"/>
          <w:sz w:val="24"/>
          <w:szCs w:val="24"/>
        </w:rPr>
        <w:fldChar w:fldCharType="separate"/>
      </w:r>
      <w:r w:rsidR="00074A87" w:rsidRPr="00B00D93">
        <w:rPr>
          <w:rFonts w:asciiTheme="majorBidi" w:hAnsiTheme="majorBidi" w:cstheme="majorBidi"/>
          <w:noProof/>
          <w:color w:val="000000"/>
          <w:sz w:val="24"/>
          <w:szCs w:val="24"/>
        </w:rPr>
        <w:t>(Hollnagel, Woods et al. 2006; Størseth, Tinmannsvik et al. 2009)</w:t>
      </w:r>
      <w:r w:rsidR="00D52131" w:rsidRPr="00B00D93">
        <w:rPr>
          <w:rFonts w:asciiTheme="majorBidi" w:hAnsiTheme="majorBidi" w:cstheme="majorBidi"/>
          <w:color w:val="000000"/>
          <w:sz w:val="24"/>
          <w:szCs w:val="24"/>
        </w:rPr>
        <w:fldChar w:fldCharType="end"/>
      </w:r>
      <w:r w:rsidR="006454FD" w:rsidRPr="00B00D93">
        <w:rPr>
          <w:rFonts w:asciiTheme="majorBidi" w:hAnsiTheme="majorBidi" w:cstheme="majorBidi"/>
          <w:color w:val="000000"/>
          <w:sz w:val="24"/>
          <w:szCs w:val="24"/>
        </w:rPr>
        <w:t xml:space="preserve">. </w:t>
      </w:r>
      <w:r w:rsidR="003112B5" w:rsidRPr="00B00D93">
        <w:rPr>
          <w:rFonts w:asciiTheme="majorBidi" w:hAnsiTheme="majorBidi" w:cstheme="majorBidi"/>
          <w:color w:val="000000"/>
          <w:sz w:val="24"/>
          <w:szCs w:val="24"/>
        </w:rPr>
        <w:t xml:space="preserve">At last in any accident, person(s) hunt as culpable and </w:t>
      </w:r>
      <w:r w:rsidR="00B2204C">
        <w:rPr>
          <w:rFonts w:asciiTheme="majorBidi" w:hAnsiTheme="majorBidi" w:cstheme="majorBidi"/>
          <w:color w:val="000000"/>
          <w:sz w:val="24"/>
          <w:szCs w:val="24"/>
        </w:rPr>
        <w:t>consequently</w:t>
      </w:r>
      <w:r w:rsidR="003112B5" w:rsidRPr="00B00D93">
        <w:rPr>
          <w:rFonts w:asciiTheme="majorBidi" w:hAnsiTheme="majorBidi" w:cstheme="majorBidi"/>
          <w:color w:val="000000"/>
          <w:sz w:val="24"/>
          <w:szCs w:val="24"/>
        </w:rPr>
        <w:t xml:space="preserve"> accident investigation </w:t>
      </w:r>
      <w:r w:rsidR="00004DD6" w:rsidRPr="00B00D93">
        <w:rPr>
          <w:rFonts w:asciiTheme="majorBidi" w:hAnsiTheme="majorBidi" w:cstheme="majorBidi"/>
          <w:color w:val="000000"/>
          <w:sz w:val="24"/>
          <w:szCs w:val="24"/>
        </w:rPr>
        <w:t xml:space="preserve">arrives to end. </w:t>
      </w:r>
      <w:r w:rsidR="008415B2" w:rsidRPr="00B00D93">
        <w:rPr>
          <w:rFonts w:asciiTheme="majorBidi" w:hAnsiTheme="majorBidi" w:cstheme="majorBidi"/>
          <w:color w:val="000000"/>
          <w:sz w:val="24"/>
          <w:szCs w:val="24"/>
        </w:rPr>
        <w:t xml:space="preserve">Old technology and relevant </w:t>
      </w:r>
      <w:r w:rsidR="008415B2" w:rsidRPr="00B00D93">
        <w:rPr>
          <w:rFonts w:asciiTheme="majorBidi" w:hAnsiTheme="majorBidi" w:cstheme="majorBidi"/>
          <w:color w:val="000000"/>
          <w:sz w:val="24"/>
          <w:szCs w:val="24"/>
        </w:rPr>
        <w:lastRenderedPageBreak/>
        <w:t xml:space="preserve">problems, e.g. design, equipment layout, ergonomics (e.g. displayers, </w:t>
      </w:r>
      <w:r w:rsidR="008C23C3" w:rsidRPr="00B00D93">
        <w:rPr>
          <w:rFonts w:asciiTheme="majorBidi" w:hAnsiTheme="majorBidi" w:cstheme="majorBidi"/>
          <w:color w:val="000000"/>
          <w:sz w:val="24"/>
          <w:szCs w:val="24"/>
        </w:rPr>
        <w:t>controllers, valves</w:t>
      </w:r>
      <w:r w:rsidR="008415B2" w:rsidRPr="00B00D93">
        <w:rPr>
          <w:rFonts w:asciiTheme="majorBidi" w:hAnsiTheme="majorBidi" w:cstheme="majorBidi"/>
          <w:color w:val="000000"/>
          <w:sz w:val="24"/>
          <w:szCs w:val="24"/>
        </w:rPr>
        <w:t>,</w:t>
      </w:r>
      <w:r w:rsidR="008C23C3" w:rsidRPr="00B00D93">
        <w:rPr>
          <w:rFonts w:asciiTheme="majorBidi" w:hAnsiTheme="majorBidi" w:cstheme="majorBidi"/>
          <w:color w:val="000000"/>
          <w:sz w:val="24"/>
          <w:szCs w:val="24"/>
        </w:rPr>
        <w:t xml:space="preserve"> and so on),</w:t>
      </w:r>
      <w:r w:rsidR="008415B2" w:rsidRPr="00B00D93">
        <w:rPr>
          <w:rFonts w:asciiTheme="majorBidi" w:hAnsiTheme="majorBidi" w:cstheme="majorBidi"/>
          <w:color w:val="000000"/>
          <w:sz w:val="24"/>
          <w:szCs w:val="24"/>
        </w:rPr>
        <w:t xml:space="preserve"> workplace conditions (e.g. breakdown of safety devices, warning, indicators, and so forth), etc. are the cases that pave the way for occurr</w:t>
      </w:r>
      <w:r w:rsidR="008C23C3" w:rsidRPr="00B00D93">
        <w:rPr>
          <w:rFonts w:asciiTheme="majorBidi" w:hAnsiTheme="majorBidi" w:cstheme="majorBidi"/>
          <w:color w:val="000000"/>
          <w:sz w:val="24"/>
          <w:szCs w:val="24"/>
        </w:rPr>
        <w:t>ence</w:t>
      </w:r>
      <w:r w:rsidR="008415B2" w:rsidRPr="00B00D93">
        <w:rPr>
          <w:rFonts w:asciiTheme="majorBidi" w:hAnsiTheme="majorBidi" w:cstheme="majorBidi"/>
          <w:color w:val="000000"/>
          <w:sz w:val="24"/>
          <w:szCs w:val="24"/>
        </w:rPr>
        <w:t xml:space="preserve"> an accident. </w:t>
      </w:r>
      <w:r w:rsidR="008C23C3" w:rsidRPr="00B00D93">
        <w:rPr>
          <w:rFonts w:asciiTheme="majorBidi" w:hAnsiTheme="majorBidi" w:cstheme="majorBidi"/>
          <w:color w:val="000000"/>
          <w:sz w:val="24"/>
          <w:szCs w:val="24"/>
        </w:rPr>
        <w:t xml:space="preserve">Note that all people in the refinery believed that safety is what the system has, and when install on the system, it will be </w:t>
      </w:r>
      <w:r w:rsidR="00BF7088" w:rsidRPr="00B00D93">
        <w:rPr>
          <w:rFonts w:asciiTheme="majorBidi" w:hAnsiTheme="majorBidi" w:cstheme="majorBidi"/>
          <w:color w:val="000000"/>
          <w:sz w:val="24"/>
          <w:szCs w:val="24"/>
        </w:rPr>
        <w:t>perpetual. Whereas, it seems that safety and risk are emergent, not resultant, properties</w:t>
      </w:r>
      <w:r w:rsidR="00822FBA" w:rsidRPr="00B00D93">
        <w:rPr>
          <w:rFonts w:asciiTheme="majorBidi" w:hAnsiTheme="majorBidi" w:cstheme="majorBidi"/>
          <w:color w:val="000000"/>
          <w:sz w:val="24"/>
          <w:szCs w:val="24"/>
        </w:rPr>
        <w:t xml:space="preserve">, e.g. what pointed out by </w:t>
      </w:r>
      <w:r w:rsidR="00D52131" w:rsidRPr="00B00D93">
        <w:rPr>
          <w:rFonts w:asciiTheme="majorBidi" w:hAnsiTheme="majorBidi" w:cstheme="majorBidi"/>
          <w:color w:val="000000"/>
          <w:sz w:val="24"/>
          <w:szCs w:val="24"/>
        </w:rPr>
        <w:fldChar w:fldCharType="begin"/>
      </w:r>
      <w:r w:rsidR="006A41E3" w:rsidRPr="00B00D93">
        <w:rPr>
          <w:rFonts w:asciiTheme="majorBidi" w:hAnsiTheme="majorBidi" w:cstheme="majorBidi"/>
          <w:color w:val="000000"/>
          <w:sz w:val="24"/>
          <w:szCs w:val="24"/>
        </w:rPr>
        <w:instrText xml:space="preserve"> ADDIN EN.CITE &lt;EndNote&gt;&lt;Cite&gt;&lt;Author&gt;Hollnagel&lt;/Author&gt;&lt;Year&gt;2006&lt;/Year&gt;&lt;RecNum&gt;41&lt;/RecNum&gt;&lt;record&gt;&lt;rec-number&gt;41&lt;/rec-number&gt;&lt;foreign-keys&gt;&lt;key app="EN" db-id="0evzrrp5x0e007erd5updp2ffvsvdf5d555x"&gt;41&lt;/key&gt;&lt;/foreign-keys&gt;&lt;ref-type name="Book"&gt;6&lt;/ref-type&gt;&lt;contributors&gt;&lt;authors&gt;&lt;author&gt;Hollnagel, E&lt;/author&gt;&lt;author&gt;Woods, DD&lt;/author&gt;&lt;author&gt;Leveson, N&lt;/author&gt;&lt;/authors&gt;&lt;/contributors&gt;&lt;titles&gt;&lt;title&gt;Resilience engineering: Concepts and precepts&lt;/title&gt;&lt;/titles&gt;&lt;dates&gt;&lt;year&gt;2006&lt;/year&gt;&lt;/dates&gt;&lt;publisher&gt;Ashgate Pub Co&lt;/publisher&gt;&lt;urls&gt;&lt;/urls&gt;&lt;/record&gt;&lt;/Cite&gt;&lt;/EndNote&gt;</w:instrText>
      </w:r>
      <w:r w:rsidR="00D52131" w:rsidRPr="00B00D93">
        <w:rPr>
          <w:rFonts w:asciiTheme="majorBidi" w:hAnsiTheme="majorBidi" w:cstheme="majorBidi"/>
          <w:color w:val="000000"/>
          <w:sz w:val="24"/>
          <w:szCs w:val="24"/>
        </w:rPr>
        <w:fldChar w:fldCharType="separate"/>
      </w:r>
      <w:r w:rsidR="00074A87" w:rsidRPr="00B00D93">
        <w:rPr>
          <w:rFonts w:asciiTheme="majorBidi" w:hAnsiTheme="majorBidi" w:cstheme="majorBidi"/>
          <w:noProof/>
          <w:color w:val="000000"/>
          <w:sz w:val="24"/>
          <w:szCs w:val="24"/>
        </w:rPr>
        <w:t>(Hollnagel, Woods et al. 2006)</w:t>
      </w:r>
      <w:r w:rsidR="00D52131" w:rsidRPr="00B00D93">
        <w:rPr>
          <w:rFonts w:asciiTheme="majorBidi" w:hAnsiTheme="majorBidi" w:cstheme="majorBidi"/>
          <w:color w:val="000000"/>
          <w:sz w:val="24"/>
          <w:szCs w:val="24"/>
        </w:rPr>
        <w:fldChar w:fldCharType="end"/>
      </w:r>
      <w:r w:rsidR="006454FD" w:rsidRPr="00B00D93">
        <w:rPr>
          <w:rFonts w:asciiTheme="majorBidi" w:hAnsiTheme="majorBidi" w:cstheme="majorBidi"/>
          <w:color w:val="000000"/>
          <w:sz w:val="24"/>
          <w:szCs w:val="24"/>
        </w:rPr>
        <w:t>.</w:t>
      </w:r>
      <w:r w:rsidR="00822FBA" w:rsidRPr="00B00D93">
        <w:rPr>
          <w:rFonts w:asciiTheme="majorBidi" w:hAnsiTheme="majorBidi" w:cstheme="majorBidi"/>
          <w:color w:val="000000"/>
          <w:sz w:val="24"/>
          <w:szCs w:val="24"/>
        </w:rPr>
        <w:t xml:space="preserve"> </w:t>
      </w:r>
      <w:r w:rsidR="00F71FD7" w:rsidRPr="00B00D93">
        <w:rPr>
          <w:rFonts w:asciiTheme="majorBidi" w:hAnsiTheme="majorBidi" w:cstheme="majorBidi"/>
          <w:color w:val="000000"/>
          <w:sz w:val="24"/>
          <w:szCs w:val="24"/>
        </w:rPr>
        <w:t>What have previousl</w:t>
      </w:r>
      <w:r w:rsidR="006454FD" w:rsidRPr="00B00D93">
        <w:rPr>
          <w:rFonts w:asciiTheme="majorBidi" w:hAnsiTheme="majorBidi" w:cstheme="majorBidi"/>
          <w:color w:val="000000"/>
          <w:sz w:val="24"/>
          <w:szCs w:val="24"/>
        </w:rPr>
        <w:t>y been cited does not</w:t>
      </w:r>
      <w:r w:rsidR="00F71FD7" w:rsidRPr="00B00D93">
        <w:rPr>
          <w:rFonts w:asciiTheme="majorBidi" w:hAnsiTheme="majorBidi" w:cstheme="majorBidi"/>
          <w:color w:val="000000"/>
          <w:sz w:val="24"/>
          <w:szCs w:val="24"/>
        </w:rPr>
        <w:t xml:space="preserve"> </w:t>
      </w:r>
      <w:r w:rsidR="00826A85" w:rsidRPr="00B00D93">
        <w:rPr>
          <w:rFonts w:asciiTheme="majorBidi" w:hAnsiTheme="majorBidi" w:cstheme="majorBidi"/>
          <w:color w:val="000000"/>
          <w:sz w:val="24"/>
          <w:szCs w:val="24"/>
        </w:rPr>
        <w:t xml:space="preserve">become certain unless the management has been a firm commitment to safety and RE. </w:t>
      </w:r>
      <w:r w:rsidR="00F75B89" w:rsidRPr="00B00D93">
        <w:rPr>
          <w:rFonts w:asciiTheme="majorBidi" w:hAnsiTheme="majorBidi" w:cstheme="majorBidi"/>
          <w:color w:val="000000"/>
          <w:sz w:val="24"/>
          <w:szCs w:val="24"/>
        </w:rPr>
        <w:t xml:space="preserve">The management commitment is </w:t>
      </w:r>
      <w:bookmarkStart w:id="9" w:name="OLE_LINK6"/>
      <w:bookmarkStart w:id="10" w:name="OLE_LINK7"/>
      <w:r w:rsidR="00F75B89" w:rsidRPr="00B00D93">
        <w:rPr>
          <w:rFonts w:asciiTheme="majorBidi" w:hAnsiTheme="majorBidi" w:cstheme="majorBidi"/>
          <w:color w:val="000000"/>
          <w:sz w:val="24"/>
          <w:szCs w:val="24"/>
        </w:rPr>
        <w:t>a cornerstone</w:t>
      </w:r>
      <w:bookmarkEnd w:id="9"/>
      <w:bookmarkEnd w:id="10"/>
      <w:r w:rsidR="00F71FD7" w:rsidRPr="00B00D93">
        <w:rPr>
          <w:rFonts w:asciiTheme="majorBidi" w:hAnsiTheme="majorBidi" w:cstheme="majorBidi"/>
          <w:color w:val="000000"/>
          <w:sz w:val="24"/>
          <w:szCs w:val="24"/>
        </w:rPr>
        <w:t xml:space="preserve"> </w:t>
      </w:r>
      <w:r w:rsidR="00F75B89" w:rsidRPr="00B00D93">
        <w:rPr>
          <w:rFonts w:asciiTheme="majorBidi" w:hAnsiTheme="majorBidi" w:cstheme="majorBidi"/>
          <w:color w:val="000000"/>
          <w:sz w:val="24"/>
          <w:szCs w:val="24"/>
        </w:rPr>
        <w:t>for safety programs.</w:t>
      </w:r>
      <w:r w:rsidR="00CD6D37" w:rsidRPr="00B00D93">
        <w:rPr>
          <w:rFonts w:asciiTheme="majorBidi" w:hAnsiTheme="majorBidi" w:cstheme="majorBidi"/>
          <w:color w:val="000000"/>
          <w:sz w:val="24"/>
          <w:szCs w:val="24"/>
        </w:rPr>
        <w:t xml:space="preserve"> The commitment should be demonstrated through actions, such as </w:t>
      </w:r>
      <w:r w:rsidR="00FE3359" w:rsidRPr="00B00D93">
        <w:rPr>
          <w:rFonts w:asciiTheme="majorBidi" w:hAnsiTheme="majorBidi" w:cstheme="majorBidi"/>
          <w:color w:val="000000"/>
          <w:sz w:val="24"/>
          <w:szCs w:val="24"/>
        </w:rPr>
        <w:t>sustaining safety research budgets, sacrificing production when safety is at risk, attending to safety feedbacks, updating procedures or providing new procedures, etc. what we have explored</w:t>
      </w:r>
      <w:r w:rsidR="00C22F17" w:rsidRPr="00B00D93">
        <w:rPr>
          <w:rFonts w:asciiTheme="majorBidi" w:hAnsiTheme="majorBidi" w:cstheme="majorBidi"/>
          <w:color w:val="000000"/>
          <w:sz w:val="24"/>
          <w:szCs w:val="24"/>
        </w:rPr>
        <w:t xml:space="preserve"> in the refinery was other things. The safety research budgets have been reduced </w:t>
      </w:r>
      <w:r w:rsidR="00B2204C">
        <w:rPr>
          <w:rFonts w:asciiTheme="majorBidi" w:hAnsiTheme="majorBidi" w:cstheme="majorBidi"/>
          <w:color w:val="000000"/>
          <w:sz w:val="24"/>
          <w:szCs w:val="24"/>
        </w:rPr>
        <w:t>for</w:t>
      </w:r>
      <w:r w:rsidR="009A1339" w:rsidRPr="00B00D93">
        <w:rPr>
          <w:rFonts w:asciiTheme="majorBidi" w:hAnsiTheme="majorBidi" w:cstheme="majorBidi"/>
          <w:color w:val="000000"/>
          <w:sz w:val="24"/>
          <w:szCs w:val="24"/>
        </w:rPr>
        <w:t xml:space="preserve"> various reasons, e.g. </w:t>
      </w:r>
      <w:r w:rsidR="00B2204C">
        <w:rPr>
          <w:rFonts w:asciiTheme="majorBidi" w:hAnsiTheme="majorBidi" w:cstheme="majorBidi"/>
          <w:color w:val="000000"/>
          <w:sz w:val="24"/>
          <w:szCs w:val="24"/>
        </w:rPr>
        <w:t>giving priority to</w:t>
      </w:r>
      <w:r w:rsidR="00B04FB3" w:rsidRPr="00B00D93">
        <w:rPr>
          <w:rFonts w:asciiTheme="majorBidi" w:hAnsiTheme="majorBidi" w:cstheme="majorBidi"/>
          <w:color w:val="000000"/>
          <w:sz w:val="24"/>
          <w:szCs w:val="24"/>
        </w:rPr>
        <w:t xml:space="preserve"> production, budget deficit, and external pressures. The result of tradeoff between safety and production is also perfectly clear, i.e. </w:t>
      </w:r>
      <w:r w:rsidR="006454FD" w:rsidRPr="00B00D93">
        <w:rPr>
          <w:rFonts w:asciiTheme="majorBidi" w:hAnsiTheme="majorBidi" w:cstheme="majorBidi"/>
          <w:color w:val="000000"/>
          <w:sz w:val="24"/>
          <w:szCs w:val="24"/>
        </w:rPr>
        <w:t>first production!</w:t>
      </w:r>
    </w:p>
    <w:p w:rsidR="00340BD5" w:rsidRPr="00B00D93" w:rsidRDefault="00062665" w:rsidP="00C62470">
      <w:pPr>
        <w:autoSpaceDE w:val="0"/>
        <w:autoSpaceDN w:val="0"/>
        <w:adjustRightInd w:val="0"/>
        <w:spacing w:after="0" w:line="480" w:lineRule="auto"/>
        <w:contextualSpacing/>
        <w:jc w:val="both"/>
        <w:rPr>
          <w:rFonts w:asciiTheme="majorBidi" w:hAnsiTheme="majorBidi" w:cstheme="majorBidi"/>
          <w:sz w:val="24"/>
          <w:szCs w:val="24"/>
        </w:rPr>
      </w:pPr>
      <w:r w:rsidRPr="00B00D93">
        <w:rPr>
          <w:rFonts w:asciiTheme="majorBidi" w:hAnsiTheme="majorBidi" w:cstheme="majorBidi"/>
          <w:sz w:val="24"/>
          <w:szCs w:val="24"/>
        </w:rPr>
        <w:t>Feedback</w:t>
      </w:r>
      <w:r w:rsidR="00AB243E" w:rsidRPr="00B00D93">
        <w:rPr>
          <w:rFonts w:asciiTheme="majorBidi" w:hAnsiTheme="majorBidi" w:cstheme="majorBidi"/>
          <w:sz w:val="24"/>
          <w:szCs w:val="24"/>
        </w:rPr>
        <w:t xml:space="preserve"> in all level</w:t>
      </w:r>
      <w:r w:rsidRPr="00B00D93">
        <w:rPr>
          <w:rFonts w:asciiTheme="majorBidi" w:hAnsiTheme="majorBidi" w:cstheme="majorBidi"/>
          <w:sz w:val="24"/>
          <w:szCs w:val="24"/>
        </w:rPr>
        <w:t>s</w:t>
      </w:r>
      <w:r w:rsidR="00AB243E" w:rsidRPr="00B00D93">
        <w:rPr>
          <w:rFonts w:asciiTheme="majorBidi" w:hAnsiTheme="majorBidi" w:cstheme="majorBidi"/>
          <w:sz w:val="24"/>
          <w:szCs w:val="24"/>
        </w:rPr>
        <w:t xml:space="preserve"> of the </w:t>
      </w:r>
      <w:r w:rsidRPr="00B00D93">
        <w:rPr>
          <w:rFonts w:asciiTheme="majorBidi" w:hAnsiTheme="majorBidi" w:cstheme="majorBidi"/>
          <w:sz w:val="24"/>
          <w:szCs w:val="24"/>
        </w:rPr>
        <w:t xml:space="preserve">refinery is a platitude theme and it is more liable to criticism rather than improvement, at least in safety areas. The system </w:t>
      </w:r>
      <w:r w:rsidR="00862D24" w:rsidRPr="00B00D93">
        <w:rPr>
          <w:rFonts w:asciiTheme="majorBidi" w:hAnsiTheme="majorBidi" w:cstheme="majorBidi"/>
          <w:sz w:val="24"/>
          <w:szCs w:val="24"/>
        </w:rPr>
        <w:t xml:space="preserve">does not utilize the feedback to tame complexity, but also use it to enfeeble others. In this situation, the feedback not only tames complexity, but also itself causes to create more complexity in the refinery. </w:t>
      </w:r>
      <w:r w:rsidR="00276183" w:rsidRPr="00B00D93">
        <w:rPr>
          <w:rFonts w:asciiTheme="majorBidi" w:hAnsiTheme="majorBidi" w:cstheme="majorBidi"/>
          <w:sz w:val="24"/>
          <w:szCs w:val="24"/>
        </w:rPr>
        <w:t>In</w:t>
      </w:r>
      <w:r w:rsidR="00862D24" w:rsidRPr="00B00D93">
        <w:rPr>
          <w:rFonts w:asciiTheme="majorBidi" w:hAnsiTheme="majorBidi" w:cstheme="majorBidi"/>
          <w:sz w:val="24"/>
          <w:szCs w:val="24"/>
        </w:rPr>
        <w:t xml:space="preserve"> the other </w:t>
      </w:r>
      <w:r w:rsidR="00276183" w:rsidRPr="00B00D93">
        <w:rPr>
          <w:rFonts w:asciiTheme="majorBidi" w:hAnsiTheme="majorBidi" w:cstheme="majorBidi"/>
          <w:sz w:val="24"/>
          <w:szCs w:val="24"/>
        </w:rPr>
        <w:t xml:space="preserve">side, </w:t>
      </w:r>
      <w:r w:rsidR="00C62470">
        <w:rPr>
          <w:rFonts w:asciiTheme="majorBidi" w:hAnsiTheme="majorBidi" w:cstheme="majorBidi"/>
          <w:sz w:val="24"/>
          <w:szCs w:val="24"/>
        </w:rPr>
        <w:t>in</w:t>
      </w:r>
      <w:r w:rsidR="0046523B" w:rsidRPr="00B00D93">
        <w:rPr>
          <w:rFonts w:asciiTheme="majorBidi" w:hAnsiTheme="majorBidi" w:cstheme="majorBidi"/>
          <w:sz w:val="24"/>
          <w:szCs w:val="24"/>
        </w:rPr>
        <w:t xml:space="preserve"> parts of the refinery that </w:t>
      </w:r>
      <w:bookmarkStart w:id="11" w:name="OLE_LINK8"/>
      <w:bookmarkStart w:id="12" w:name="OLE_LINK9"/>
      <w:r w:rsidR="0046523B" w:rsidRPr="00B00D93">
        <w:rPr>
          <w:rFonts w:asciiTheme="majorBidi" w:hAnsiTheme="majorBidi" w:cstheme="majorBidi"/>
          <w:sz w:val="24"/>
          <w:szCs w:val="24"/>
        </w:rPr>
        <w:t>utilize</w:t>
      </w:r>
      <w:bookmarkEnd w:id="11"/>
      <w:bookmarkEnd w:id="12"/>
      <w:r w:rsidR="0046523B" w:rsidRPr="00B00D93">
        <w:rPr>
          <w:rFonts w:asciiTheme="majorBidi" w:hAnsiTheme="majorBidi" w:cstheme="majorBidi"/>
          <w:sz w:val="24"/>
          <w:szCs w:val="24"/>
        </w:rPr>
        <w:t xml:space="preserve"> the feedback because of the existence of </w:t>
      </w:r>
      <w:bookmarkStart w:id="13" w:name="OLE_LINK10"/>
      <w:bookmarkStart w:id="14" w:name="OLE_LINK11"/>
      <w:r w:rsidR="0046523B" w:rsidRPr="00B00D93">
        <w:rPr>
          <w:rFonts w:asciiTheme="majorBidi" w:hAnsiTheme="majorBidi" w:cstheme="majorBidi"/>
          <w:sz w:val="24"/>
          <w:szCs w:val="24"/>
        </w:rPr>
        <w:t>bureaucratic</w:t>
      </w:r>
      <w:bookmarkEnd w:id="13"/>
      <w:bookmarkEnd w:id="14"/>
      <w:r w:rsidR="0046523B" w:rsidRPr="00B00D93">
        <w:rPr>
          <w:rFonts w:asciiTheme="majorBidi" w:hAnsiTheme="majorBidi" w:cstheme="majorBidi"/>
          <w:sz w:val="24"/>
          <w:szCs w:val="24"/>
        </w:rPr>
        <w:t xml:space="preserve"> and paper</w:t>
      </w:r>
      <w:r w:rsidR="00CD4E58" w:rsidRPr="00B00D93">
        <w:rPr>
          <w:rFonts w:asciiTheme="majorBidi" w:hAnsiTheme="majorBidi" w:cstheme="majorBidi"/>
          <w:sz w:val="24"/>
          <w:szCs w:val="24"/>
        </w:rPr>
        <w:t xml:space="preserve"> proof</w:t>
      </w:r>
      <w:r w:rsidR="0046523B" w:rsidRPr="00B00D93">
        <w:rPr>
          <w:rFonts w:asciiTheme="majorBidi" w:hAnsiTheme="majorBidi" w:cstheme="majorBidi"/>
          <w:sz w:val="24"/>
          <w:szCs w:val="24"/>
        </w:rPr>
        <w:t xml:space="preserve">, the feedbacks </w:t>
      </w:r>
      <w:r w:rsidR="00C62470">
        <w:rPr>
          <w:rFonts w:asciiTheme="majorBidi" w:hAnsiTheme="majorBidi" w:cstheme="majorBidi"/>
          <w:sz w:val="24"/>
          <w:szCs w:val="24"/>
        </w:rPr>
        <w:t>are</w:t>
      </w:r>
      <w:r w:rsidR="0046523B" w:rsidRPr="00B00D93">
        <w:rPr>
          <w:rFonts w:asciiTheme="majorBidi" w:hAnsiTheme="majorBidi" w:cstheme="majorBidi"/>
          <w:sz w:val="24"/>
          <w:szCs w:val="24"/>
        </w:rPr>
        <w:t xml:space="preserve"> incomplete </w:t>
      </w:r>
      <w:r w:rsidR="00340BD5" w:rsidRPr="00B00D93">
        <w:rPr>
          <w:rFonts w:asciiTheme="majorBidi" w:hAnsiTheme="majorBidi" w:cstheme="majorBidi"/>
          <w:sz w:val="24"/>
          <w:szCs w:val="24"/>
        </w:rPr>
        <w:t xml:space="preserve">or delayed. </w:t>
      </w:r>
    </w:p>
    <w:p w:rsidR="00340BD5" w:rsidRPr="00B00D93" w:rsidRDefault="00340BD5" w:rsidP="0046523B">
      <w:pPr>
        <w:autoSpaceDE w:val="0"/>
        <w:autoSpaceDN w:val="0"/>
        <w:adjustRightInd w:val="0"/>
        <w:spacing w:after="0" w:line="480" w:lineRule="auto"/>
        <w:contextualSpacing/>
        <w:jc w:val="both"/>
        <w:rPr>
          <w:rFonts w:asciiTheme="majorBidi" w:hAnsiTheme="majorBidi" w:cstheme="majorBidi"/>
          <w:b/>
          <w:bCs/>
          <w:color w:val="000000"/>
          <w:sz w:val="24"/>
          <w:szCs w:val="24"/>
        </w:rPr>
      </w:pPr>
      <w:r w:rsidRPr="00B00D93">
        <w:rPr>
          <w:rFonts w:asciiTheme="majorBidi" w:hAnsiTheme="majorBidi" w:cstheme="majorBidi"/>
          <w:b/>
          <w:bCs/>
          <w:color w:val="000000"/>
          <w:sz w:val="24"/>
          <w:szCs w:val="24"/>
        </w:rPr>
        <w:t>6. Conclusion</w:t>
      </w:r>
    </w:p>
    <w:p w:rsidR="00340BD5" w:rsidRPr="00B00D93" w:rsidRDefault="00F71A39" w:rsidP="00C62470">
      <w:pPr>
        <w:autoSpaceDE w:val="0"/>
        <w:autoSpaceDN w:val="0"/>
        <w:adjustRightInd w:val="0"/>
        <w:spacing w:after="0" w:line="480" w:lineRule="auto"/>
        <w:contextualSpacing/>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In t</w:t>
      </w:r>
      <w:r w:rsidR="00340BD5" w:rsidRPr="00B00D93">
        <w:rPr>
          <w:rFonts w:asciiTheme="majorBidi" w:hAnsiTheme="majorBidi" w:cstheme="majorBidi"/>
          <w:color w:val="000000"/>
          <w:sz w:val="24"/>
          <w:szCs w:val="24"/>
        </w:rPr>
        <w:t xml:space="preserve">his paper </w:t>
      </w:r>
      <w:r w:rsidRPr="00B00D93">
        <w:rPr>
          <w:rFonts w:asciiTheme="majorBidi" w:hAnsiTheme="majorBidi" w:cstheme="majorBidi"/>
          <w:color w:val="000000"/>
          <w:sz w:val="24"/>
          <w:szCs w:val="24"/>
        </w:rPr>
        <w:t>we have pointed</w:t>
      </w:r>
      <w:r w:rsidR="00340BD5" w:rsidRPr="00B00D93">
        <w:rPr>
          <w:rFonts w:asciiTheme="majorBidi" w:hAnsiTheme="majorBidi" w:cstheme="majorBidi"/>
          <w:color w:val="000000"/>
          <w:sz w:val="24"/>
          <w:szCs w:val="24"/>
        </w:rPr>
        <w:t xml:space="preserve"> </w:t>
      </w:r>
      <w:r w:rsidRPr="00B00D93">
        <w:rPr>
          <w:rFonts w:asciiTheme="majorBidi" w:hAnsiTheme="majorBidi" w:cstheme="majorBidi"/>
          <w:color w:val="000000"/>
          <w:sz w:val="24"/>
          <w:szCs w:val="24"/>
        </w:rPr>
        <w:t xml:space="preserve">at some </w:t>
      </w:r>
      <w:r w:rsidR="00340BD5" w:rsidRPr="00B00D93">
        <w:rPr>
          <w:rFonts w:asciiTheme="majorBidi" w:hAnsiTheme="majorBidi" w:cstheme="majorBidi"/>
          <w:color w:val="000000"/>
          <w:sz w:val="24"/>
          <w:szCs w:val="24"/>
        </w:rPr>
        <w:t xml:space="preserve">challenges and barriers toward RE </w:t>
      </w:r>
      <w:r w:rsidRPr="00B00D93">
        <w:rPr>
          <w:rFonts w:asciiTheme="majorBidi" w:hAnsiTheme="majorBidi" w:cstheme="majorBidi"/>
          <w:color w:val="000000"/>
          <w:sz w:val="24"/>
          <w:szCs w:val="24"/>
        </w:rPr>
        <w:t>and</w:t>
      </w:r>
      <w:r w:rsidR="00340BD5" w:rsidRPr="00B00D93">
        <w:rPr>
          <w:rFonts w:asciiTheme="majorBidi" w:hAnsiTheme="majorBidi" w:cstheme="majorBidi"/>
          <w:color w:val="000000"/>
          <w:sz w:val="24"/>
          <w:szCs w:val="24"/>
        </w:rPr>
        <w:t xml:space="preserve"> safety</w:t>
      </w:r>
      <w:r w:rsidRPr="00B00D93">
        <w:rPr>
          <w:rFonts w:asciiTheme="majorBidi" w:hAnsiTheme="majorBidi" w:cstheme="majorBidi"/>
          <w:color w:val="000000"/>
          <w:sz w:val="24"/>
          <w:szCs w:val="24"/>
        </w:rPr>
        <w:t xml:space="preserve"> management in safety </w:t>
      </w:r>
      <w:r w:rsidR="00340BD5" w:rsidRPr="00B00D93">
        <w:rPr>
          <w:rFonts w:asciiTheme="majorBidi" w:hAnsiTheme="majorBidi" w:cstheme="majorBidi"/>
          <w:color w:val="000000"/>
          <w:sz w:val="24"/>
          <w:szCs w:val="24"/>
        </w:rPr>
        <w:t>culture</w:t>
      </w:r>
      <w:r w:rsidRPr="00B00D93">
        <w:rPr>
          <w:rFonts w:asciiTheme="majorBidi" w:hAnsiTheme="majorBidi" w:cstheme="majorBidi"/>
          <w:color w:val="000000"/>
          <w:sz w:val="24"/>
          <w:szCs w:val="24"/>
        </w:rPr>
        <w:t xml:space="preserve"> </w:t>
      </w:r>
      <w:r w:rsidR="00340BD5" w:rsidRPr="00B00D93">
        <w:rPr>
          <w:rFonts w:asciiTheme="majorBidi" w:hAnsiTheme="majorBidi" w:cstheme="majorBidi"/>
          <w:color w:val="000000"/>
          <w:sz w:val="24"/>
          <w:szCs w:val="24"/>
        </w:rPr>
        <w:t xml:space="preserve">and </w:t>
      </w:r>
      <w:r w:rsidRPr="00B00D93">
        <w:rPr>
          <w:rFonts w:asciiTheme="majorBidi" w:hAnsiTheme="majorBidi" w:cstheme="majorBidi"/>
          <w:color w:val="000000"/>
          <w:sz w:val="24"/>
          <w:szCs w:val="24"/>
        </w:rPr>
        <w:t xml:space="preserve">managerial factors framework. </w:t>
      </w:r>
      <w:r w:rsidR="00340BD5" w:rsidRPr="00B00D93">
        <w:rPr>
          <w:rFonts w:asciiTheme="majorBidi" w:hAnsiTheme="majorBidi" w:cstheme="majorBidi"/>
          <w:color w:val="000000"/>
          <w:sz w:val="24"/>
          <w:szCs w:val="24"/>
        </w:rPr>
        <w:t xml:space="preserve">Based on key literature </w:t>
      </w:r>
      <w:r w:rsidR="00E74B3E" w:rsidRPr="00B00D93">
        <w:rPr>
          <w:rFonts w:asciiTheme="majorBidi" w:hAnsiTheme="majorBidi" w:cstheme="majorBidi"/>
          <w:color w:val="000000"/>
          <w:sz w:val="24"/>
          <w:szCs w:val="24"/>
        </w:rPr>
        <w:t xml:space="preserve">toward RE, document analysis, and interview with people, a set of criteria both in safety culture and in management area identified as </w:t>
      </w:r>
      <w:r w:rsidR="00A47FEB" w:rsidRPr="00B00D93">
        <w:rPr>
          <w:rFonts w:asciiTheme="majorBidi" w:hAnsiTheme="majorBidi" w:cstheme="majorBidi"/>
          <w:color w:val="000000"/>
          <w:sz w:val="24"/>
          <w:szCs w:val="24"/>
        </w:rPr>
        <w:t xml:space="preserve">serious </w:t>
      </w:r>
      <w:r w:rsidR="00E74B3E" w:rsidRPr="00B00D93">
        <w:rPr>
          <w:rFonts w:asciiTheme="majorBidi" w:hAnsiTheme="majorBidi" w:cstheme="majorBidi"/>
          <w:color w:val="000000"/>
          <w:sz w:val="24"/>
          <w:szCs w:val="24"/>
        </w:rPr>
        <w:t>challenge</w:t>
      </w:r>
      <w:r w:rsidR="00A47FEB" w:rsidRPr="00B00D93">
        <w:rPr>
          <w:rFonts w:asciiTheme="majorBidi" w:hAnsiTheme="majorBidi" w:cstheme="majorBidi"/>
          <w:color w:val="000000"/>
          <w:sz w:val="24"/>
          <w:szCs w:val="24"/>
        </w:rPr>
        <w:t>s</w:t>
      </w:r>
      <w:r w:rsidR="00E74B3E" w:rsidRPr="00B00D93">
        <w:rPr>
          <w:rFonts w:asciiTheme="majorBidi" w:hAnsiTheme="majorBidi" w:cstheme="majorBidi"/>
          <w:color w:val="000000"/>
          <w:sz w:val="24"/>
          <w:szCs w:val="24"/>
        </w:rPr>
        <w:t xml:space="preserve"> and </w:t>
      </w:r>
      <w:r w:rsidR="00A47FEB" w:rsidRPr="00B00D93">
        <w:rPr>
          <w:rFonts w:asciiTheme="majorBidi" w:hAnsiTheme="majorBidi" w:cstheme="majorBidi"/>
          <w:color w:val="000000"/>
          <w:sz w:val="24"/>
          <w:szCs w:val="24"/>
        </w:rPr>
        <w:t xml:space="preserve">barriers in the way of </w:t>
      </w:r>
      <w:r w:rsidRPr="00B00D93">
        <w:rPr>
          <w:rFonts w:asciiTheme="majorBidi" w:hAnsiTheme="majorBidi" w:cstheme="majorBidi"/>
          <w:color w:val="000000"/>
          <w:sz w:val="24"/>
          <w:szCs w:val="24"/>
        </w:rPr>
        <w:t xml:space="preserve">improving </w:t>
      </w:r>
      <w:r w:rsidR="00E74B3E" w:rsidRPr="00B00D93">
        <w:rPr>
          <w:rFonts w:asciiTheme="majorBidi" w:hAnsiTheme="majorBidi" w:cstheme="majorBidi"/>
          <w:color w:val="000000"/>
          <w:sz w:val="24"/>
          <w:szCs w:val="24"/>
        </w:rPr>
        <w:t>RE and safety</w:t>
      </w:r>
      <w:r w:rsidR="00A47FEB" w:rsidRPr="00B00D93">
        <w:rPr>
          <w:rFonts w:asciiTheme="majorBidi" w:hAnsiTheme="majorBidi" w:cstheme="majorBidi"/>
          <w:color w:val="000000"/>
          <w:sz w:val="24"/>
          <w:szCs w:val="24"/>
        </w:rPr>
        <w:t xml:space="preserve"> </w:t>
      </w:r>
      <w:r w:rsidR="00A47FEB" w:rsidRPr="00B00D93">
        <w:rPr>
          <w:rFonts w:asciiTheme="majorBidi" w:hAnsiTheme="majorBidi" w:cstheme="majorBidi"/>
          <w:color w:val="000000"/>
          <w:sz w:val="24"/>
          <w:szCs w:val="24"/>
        </w:rPr>
        <w:lastRenderedPageBreak/>
        <w:t>management</w:t>
      </w:r>
      <w:r w:rsidR="00E74B3E" w:rsidRPr="00B00D93">
        <w:rPr>
          <w:rFonts w:asciiTheme="majorBidi" w:hAnsiTheme="majorBidi" w:cstheme="majorBidi"/>
          <w:color w:val="000000"/>
          <w:sz w:val="24"/>
          <w:szCs w:val="24"/>
        </w:rPr>
        <w:t>.</w:t>
      </w:r>
      <w:r w:rsidR="00A47FEB" w:rsidRPr="00B00D93">
        <w:rPr>
          <w:rFonts w:asciiTheme="majorBidi" w:hAnsiTheme="majorBidi" w:cstheme="majorBidi"/>
          <w:color w:val="000000"/>
          <w:sz w:val="24"/>
          <w:szCs w:val="24"/>
        </w:rPr>
        <w:t xml:space="preserve"> </w:t>
      </w:r>
      <w:r w:rsidR="00DE7D94" w:rsidRPr="00B00D93">
        <w:rPr>
          <w:rFonts w:asciiTheme="majorBidi" w:hAnsiTheme="majorBidi" w:cstheme="majorBidi"/>
          <w:color w:val="000000"/>
          <w:sz w:val="24"/>
          <w:szCs w:val="24"/>
        </w:rPr>
        <w:t xml:space="preserve">On the other hand, the results of safety culture </w:t>
      </w:r>
      <w:r w:rsidR="00C62470">
        <w:rPr>
          <w:rFonts w:asciiTheme="majorBidi" w:hAnsiTheme="majorBidi" w:cstheme="majorBidi"/>
          <w:color w:val="000000"/>
          <w:sz w:val="24"/>
          <w:szCs w:val="24"/>
        </w:rPr>
        <w:t>analysis</w:t>
      </w:r>
      <w:r w:rsidR="00DE7D94" w:rsidRPr="00B00D93">
        <w:rPr>
          <w:rFonts w:asciiTheme="majorBidi" w:hAnsiTheme="majorBidi" w:cstheme="majorBidi"/>
          <w:color w:val="000000"/>
          <w:sz w:val="24"/>
          <w:szCs w:val="24"/>
        </w:rPr>
        <w:t xml:space="preserve"> showed that the refinery has a poor safety culture at least in the examined criteria. </w:t>
      </w:r>
      <w:r w:rsidRPr="00B00D93">
        <w:rPr>
          <w:rFonts w:asciiTheme="majorBidi" w:hAnsiTheme="majorBidi" w:cstheme="majorBidi"/>
          <w:color w:val="000000"/>
          <w:sz w:val="24"/>
          <w:szCs w:val="24"/>
        </w:rPr>
        <w:t xml:space="preserve">In this regard, </w:t>
      </w:r>
      <w:r w:rsidR="00C62470">
        <w:rPr>
          <w:rFonts w:asciiTheme="majorBidi" w:hAnsiTheme="majorBidi" w:cstheme="majorBidi"/>
          <w:color w:val="000000"/>
          <w:sz w:val="24"/>
          <w:szCs w:val="24"/>
        </w:rPr>
        <w:t>it w</w:t>
      </w:r>
      <w:r w:rsidRPr="00B00D93">
        <w:rPr>
          <w:rFonts w:asciiTheme="majorBidi" w:hAnsiTheme="majorBidi" w:cstheme="majorBidi"/>
          <w:color w:val="000000"/>
          <w:sz w:val="24"/>
          <w:szCs w:val="24"/>
        </w:rPr>
        <w:t xml:space="preserve">as recognized that one of most important </w:t>
      </w:r>
      <w:r w:rsidR="00C62470">
        <w:rPr>
          <w:rFonts w:asciiTheme="majorBidi" w:hAnsiTheme="majorBidi" w:cstheme="majorBidi"/>
          <w:color w:val="000000"/>
          <w:sz w:val="24"/>
          <w:szCs w:val="24"/>
        </w:rPr>
        <w:t>success factors</w:t>
      </w:r>
      <w:r w:rsidRPr="00B00D93">
        <w:rPr>
          <w:rFonts w:asciiTheme="majorBidi" w:hAnsiTheme="majorBidi" w:cstheme="majorBidi"/>
          <w:color w:val="000000"/>
          <w:sz w:val="24"/>
          <w:szCs w:val="24"/>
        </w:rPr>
        <w:t xml:space="preserve"> in the safety culture area is management commitment. Of course,</w:t>
      </w:r>
      <w:r w:rsidR="0058306E" w:rsidRPr="00B00D93">
        <w:rPr>
          <w:rFonts w:asciiTheme="majorBidi" w:hAnsiTheme="majorBidi" w:cstheme="majorBidi"/>
          <w:color w:val="000000"/>
          <w:sz w:val="24"/>
          <w:szCs w:val="24"/>
        </w:rPr>
        <w:t xml:space="preserve"> in addition to management commitment</w:t>
      </w:r>
      <w:r w:rsidR="00C62470">
        <w:rPr>
          <w:rFonts w:asciiTheme="majorBidi" w:hAnsiTheme="majorBidi" w:cstheme="majorBidi"/>
          <w:color w:val="000000"/>
          <w:sz w:val="24"/>
          <w:szCs w:val="24"/>
        </w:rPr>
        <w:t>, this paper</w:t>
      </w:r>
      <w:r w:rsidR="0058306E" w:rsidRPr="00B00D93">
        <w:rPr>
          <w:rFonts w:asciiTheme="majorBidi" w:hAnsiTheme="majorBidi" w:cstheme="majorBidi"/>
          <w:color w:val="000000"/>
          <w:sz w:val="24"/>
          <w:szCs w:val="24"/>
        </w:rPr>
        <w:t xml:space="preserve"> identified some </w:t>
      </w:r>
      <w:r w:rsidR="00C62470">
        <w:rPr>
          <w:rFonts w:asciiTheme="majorBidi" w:hAnsiTheme="majorBidi" w:cstheme="majorBidi"/>
          <w:color w:val="000000"/>
          <w:sz w:val="24"/>
          <w:szCs w:val="24"/>
        </w:rPr>
        <w:t>major</w:t>
      </w:r>
      <w:r w:rsidR="0058306E" w:rsidRPr="00B00D93">
        <w:rPr>
          <w:rFonts w:asciiTheme="majorBidi" w:hAnsiTheme="majorBidi" w:cstheme="majorBidi"/>
          <w:color w:val="000000"/>
          <w:sz w:val="24"/>
          <w:szCs w:val="24"/>
        </w:rPr>
        <w:t xml:space="preserve"> weaknesses in the management area, e.g. risk management and accident investigation, </w:t>
      </w:r>
      <w:r w:rsidR="00822FBA" w:rsidRPr="00B00D93">
        <w:rPr>
          <w:rFonts w:asciiTheme="majorBidi" w:hAnsiTheme="majorBidi" w:cstheme="majorBidi"/>
          <w:color w:val="000000"/>
          <w:sz w:val="24"/>
          <w:szCs w:val="24"/>
        </w:rPr>
        <w:t>the style of control (</w:t>
      </w:r>
      <w:r w:rsidR="0058306E" w:rsidRPr="00B00D93">
        <w:rPr>
          <w:rFonts w:asciiTheme="majorBidi" w:hAnsiTheme="majorBidi" w:cstheme="majorBidi"/>
          <w:color w:val="000000"/>
          <w:sz w:val="24"/>
          <w:szCs w:val="24"/>
        </w:rPr>
        <w:t>centralized management</w:t>
      </w:r>
      <w:r w:rsidR="00822FBA" w:rsidRPr="00B00D93">
        <w:rPr>
          <w:rFonts w:asciiTheme="majorBidi" w:hAnsiTheme="majorBidi" w:cstheme="majorBidi"/>
          <w:color w:val="000000"/>
          <w:sz w:val="24"/>
          <w:szCs w:val="24"/>
        </w:rPr>
        <w:t>)</w:t>
      </w:r>
      <w:r w:rsidR="0058306E" w:rsidRPr="00B00D93">
        <w:rPr>
          <w:rFonts w:asciiTheme="majorBidi" w:hAnsiTheme="majorBidi" w:cstheme="majorBidi"/>
          <w:color w:val="000000"/>
          <w:sz w:val="24"/>
          <w:szCs w:val="24"/>
        </w:rPr>
        <w:t xml:space="preserve">, etc. In short, the results explored that not only there exist the weaknesses in the safety culture, but also in the management of the refinery. It can concluded that </w:t>
      </w:r>
      <w:r w:rsidR="008967E6" w:rsidRPr="00B00D93">
        <w:rPr>
          <w:rFonts w:asciiTheme="majorBidi" w:hAnsiTheme="majorBidi" w:cstheme="majorBidi"/>
          <w:color w:val="000000"/>
          <w:sz w:val="24"/>
          <w:szCs w:val="24"/>
        </w:rPr>
        <w:t xml:space="preserve">the RE and safety management </w:t>
      </w:r>
      <w:r w:rsidR="00C62470">
        <w:rPr>
          <w:rFonts w:asciiTheme="majorBidi" w:hAnsiTheme="majorBidi" w:cstheme="majorBidi"/>
          <w:color w:val="000000"/>
          <w:sz w:val="24"/>
          <w:szCs w:val="24"/>
        </w:rPr>
        <w:t xml:space="preserve">are </w:t>
      </w:r>
      <w:r w:rsidR="008967E6" w:rsidRPr="00B00D93">
        <w:rPr>
          <w:rFonts w:asciiTheme="majorBidi" w:hAnsiTheme="majorBidi" w:cstheme="majorBidi"/>
          <w:color w:val="000000"/>
          <w:sz w:val="24"/>
          <w:szCs w:val="24"/>
        </w:rPr>
        <w:t>face</w:t>
      </w:r>
      <w:r w:rsidR="00C62470">
        <w:rPr>
          <w:rFonts w:asciiTheme="majorBidi" w:hAnsiTheme="majorBidi" w:cstheme="majorBidi"/>
          <w:color w:val="000000"/>
          <w:sz w:val="24"/>
          <w:szCs w:val="24"/>
        </w:rPr>
        <w:t>d</w:t>
      </w:r>
      <w:r w:rsidR="008967E6" w:rsidRPr="00B00D93">
        <w:rPr>
          <w:rFonts w:asciiTheme="majorBidi" w:hAnsiTheme="majorBidi" w:cstheme="majorBidi"/>
          <w:color w:val="000000"/>
          <w:sz w:val="24"/>
          <w:szCs w:val="24"/>
        </w:rPr>
        <w:t xml:space="preserve"> with many challenges and barriers in the various areas. The refinery should initially improve </w:t>
      </w:r>
      <w:r w:rsidR="00C62470">
        <w:rPr>
          <w:rFonts w:asciiTheme="majorBidi" w:hAnsiTheme="majorBidi" w:cstheme="majorBidi"/>
          <w:color w:val="000000"/>
          <w:sz w:val="24"/>
          <w:szCs w:val="24"/>
        </w:rPr>
        <w:t>its</w:t>
      </w:r>
      <w:r w:rsidR="008967E6" w:rsidRPr="00B00D93">
        <w:rPr>
          <w:rFonts w:asciiTheme="majorBidi" w:hAnsiTheme="majorBidi" w:cstheme="majorBidi"/>
          <w:color w:val="000000"/>
          <w:sz w:val="24"/>
          <w:szCs w:val="24"/>
        </w:rPr>
        <w:t xml:space="preserve"> safety culture and management system and then try to </w:t>
      </w:r>
      <w:r w:rsidR="00822FBA" w:rsidRPr="00B00D93">
        <w:rPr>
          <w:rFonts w:asciiTheme="majorBidi" w:hAnsiTheme="majorBidi" w:cstheme="majorBidi"/>
          <w:color w:val="000000"/>
          <w:sz w:val="24"/>
          <w:szCs w:val="24"/>
        </w:rPr>
        <w:t>move toward</w:t>
      </w:r>
      <w:r w:rsidR="00C62470">
        <w:rPr>
          <w:rFonts w:asciiTheme="majorBidi" w:hAnsiTheme="majorBidi" w:cstheme="majorBidi"/>
          <w:color w:val="000000"/>
          <w:sz w:val="24"/>
          <w:szCs w:val="24"/>
        </w:rPr>
        <w:t>s</w:t>
      </w:r>
      <w:r w:rsidR="00822FBA" w:rsidRPr="00B00D93">
        <w:rPr>
          <w:rFonts w:asciiTheme="majorBidi" w:hAnsiTheme="majorBidi" w:cstheme="majorBidi"/>
          <w:color w:val="000000"/>
          <w:sz w:val="24"/>
          <w:szCs w:val="24"/>
        </w:rPr>
        <w:t xml:space="preserve"> </w:t>
      </w:r>
      <w:r w:rsidR="008967E6" w:rsidRPr="00B00D93">
        <w:rPr>
          <w:rFonts w:asciiTheme="majorBidi" w:hAnsiTheme="majorBidi" w:cstheme="majorBidi"/>
          <w:color w:val="000000"/>
          <w:sz w:val="24"/>
          <w:szCs w:val="24"/>
        </w:rPr>
        <w:t>RE approach</w:t>
      </w:r>
      <w:r w:rsidR="00822FBA" w:rsidRPr="00B00D93">
        <w:rPr>
          <w:rFonts w:asciiTheme="majorBidi" w:hAnsiTheme="majorBidi" w:cstheme="majorBidi"/>
          <w:color w:val="000000"/>
          <w:sz w:val="24"/>
          <w:szCs w:val="24"/>
        </w:rPr>
        <w:t xml:space="preserve"> and establish it</w:t>
      </w:r>
      <w:r w:rsidR="008967E6" w:rsidRPr="00B00D93">
        <w:rPr>
          <w:rFonts w:asciiTheme="majorBidi" w:hAnsiTheme="majorBidi" w:cstheme="majorBidi"/>
          <w:color w:val="000000"/>
          <w:sz w:val="24"/>
          <w:szCs w:val="24"/>
        </w:rPr>
        <w:t xml:space="preserve">.    </w:t>
      </w:r>
      <w:r w:rsidR="0058306E" w:rsidRPr="00B00D93">
        <w:rPr>
          <w:rFonts w:asciiTheme="majorBidi" w:hAnsiTheme="majorBidi" w:cstheme="majorBidi"/>
          <w:color w:val="000000"/>
          <w:sz w:val="24"/>
          <w:szCs w:val="24"/>
        </w:rPr>
        <w:t xml:space="preserve">  </w:t>
      </w:r>
    </w:p>
    <w:p w:rsidR="00AA1A70" w:rsidRPr="00B00D93" w:rsidRDefault="0046523B" w:rsidP="0046523B">
      <w:pPr>
        <w:autoSpaceDE w:val="0"/>
        <w:autoSpaceDN w:val="0"/>
        <w:adjustRightInd w:val="0"/>
        <w:spacing w:after="0" w:line="480" w:lineRule="auto"/>
        <w:contextualSpacing/>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 xml:space="preserve">      </w:t>
      </w:r>
      <w:r w:rsidR="00276183" w:rsidRPr="00B00D93">
        <w:rPr>
          <w:rFonts w:asciiTheme="majorBidi" w:hAnsiTheme="majorBidi" w:cstheme="majorBidi"/>
          <w:color w:val="000000"/>
          <w:sz w:val="24"/>
          <w:szCs w:val="24"/>
        </w:rPr>
        <w:t xml:space="preserve"> </w:t>
      </w:r>
      <w:r w:rsidR="00862D24" w:rsidRPr="00B00D93">
        <w:rPr>
          <w:rFonts w:asciiTheme="majorBidi" w:hAnsiTheme="majorBidi" w:cstheme="majorBidi"/>
          <w:color w:val="000000"/>
          <w:sz w:val="24"/>
          <w:szCs w:val="24"/>
        </w:rPr>
        <w:t xml:space="preserve">       </w:t>
      </w:r>
      <w:r w:rsidR="00062665" w:rsidRPr="00B00D93">
        <w:rPr>
          <w:rFonts w:asciiTheme="majorBidi" w:hAnsiTheme="majorBidi" w:cstheme="majorBidi"/>
          <w:color w:val="000000"/>
          <w:sz w:val="24"/>
          <w:szCs w:val="24"/>
        </w:rPr>
        <w:t xml:space="preserve">     </w:t>
      </w:r>
    </w:p>
    <w:p w:rsidR="00AA1A70" w:rsidRPr="00B00D93" w:rsidRDefault="00AA1A70" w:rsidP="00AA1A70">
      <w:pPr>
        <w:autoSpaceDE w:val="0"/>
        <w:autoSpaceDN w:val="0"/>
        <w:adjustRightInd w:val="0"/>
        <w:spacing w:after="0" w:line="480" w:lineRule="auto"/>
        <w:contextualSpacing/>
        <w:jc w:val="both"/>
        <w:rPr>
          <w:rFonts w:asciiTheme="majorBidi" w:hAnsiTheme="majorBidi" w:cstheme="majorBidi"/>
          <w:color w:val="000000"/>
          <w:sz w:val="24"/>
          <w:szCs w:val="24"/>
        </w:rPr>
      </w:pPr>
    </w:p>
    <w:p w:rsidR="00AA1A70" w:rsidRPr="00B00D93" w:rsidRDefault="00B55ED0" w:rsidP="00AA1A70">
      <w:pPr>
        <w:autoSpaceDE w:val="0"/>
        <w:autoSpaceDN w:val="0"/>
        <w:adjustRightInd w:val="0"/>
        <w:spacing w:after="0" w:line="480" w:lineRule="auto"/>
        <w:contextualSpacing/>
        <w:jc w:val="both"/>
        <w:rPr>
          <w:rFonts w:asciiTheme="majorBidi" w:hAnsiTheme="majorBidi" w:cstheme="majorBidi"/>
          <w:b/>
          <w:bCs/>
          <w:color w:val="000000"/>
          <w:sz w:val="24"/>
          <w:szCs w:val="24"/>
        </w:rPr>
      </w:pPr>
      <w:r w:rsidRPr="00B00D93">
        <w:rPr>
          <w:rFonts w:asciiTheme="majorBidi" w:hAnsiTheme="majorBidi" w:cstheme="majorBidi"/>
          <w:b/>
          <w:bCs/>
          <w:color w:val="000000"/>
          <w:sz w:val="24"/>
          <w:szCs w:val="24"/>
        </w:rPr>
        <w:t>Acknowledgement</w:t>
      </w:r>
      <w:r w:rsidR="008967E6" w:rsidRPr="00B00D93">
        <w:rPr>
          <w:rFonts w:asciiTheme="majorBidi" w:hAnsiTheme="majorBidi" w:cstheme="majorBidi"/>
          <w:b/>
          <w:bCs/>
          <w:color w:val="000000"/>
          <w:sz w:val="24"/>
          <w:szCs w:val="24"/>
        </w:rPr>
        <w:t xml:space="preserve"> </w:t>
      </w:r>
    </w:p>
    <w:p w:rsidR="00B55ED0" w:rsidRPr="00B00D93" w:rsidRDefault="00B55ED0" w:rsidP="00AA1A70">
      <w:pPr>
        <w:autoSpaceDE w:val="0"/>
        <w:autoSpaceDN w:val="0"/>
        <w:adjustRightInd w:val="0"/>
        <w:spacing w:after="0" w:line="480" w:lineRule="auto"/>
        <w:contextualSpacing/>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 xml:space="preserve">The authors are deeply indebted to the management of the refinery and all the hard working personnel for their cooperation in this research.  </w:t>
      </w:r>
    </w:p>
    <w:p w:rsidR="00671B5F" w:rsidRPr="00B00D93" w:rsidRDefault="00671B5F" w:rsidP="001A1803">
      <w:pPr>
        <w:autoSpaceDE w:val="0"/>
        <w:autoSpaceDN w:val="0"/>
        <w:adjustRightInd w:val="0"/>
        <w:spacing w:after="0" w:line="480" w:lineRule="auto"/>
        <w:jc w:val="both"/>
        <w:rPr>
          <w:rFonts w:asciiTheme="majorBidi" w:hAnsiTheme="majorBidi" w:cstheme="majorBidi"/>
          <w:sz w:val="24"/>
          <w:szCs w:val="24"/>
        </w:rPr>
      </w:pPr>
    </w:p>
    <w:p w:rsidR="00822FBA" w:rsidRPr="00B00D93" w:rsidRDefault="00FF2813" w:rsidP="0075084E">
      <w:pPr>
        <w:autoSpaceDE w:val="0"/>
        <w:autoSpaceDN w:val="0"/>
        <w:adjustRightInd w:val="0"/>
        <w:spacing w:after="0" w:line="480" w:lineRule="auto"/>
        <w:contextualSpacing/>
        <w:jc w:val="both"/>
        <w:rPr>
          <w:rFonts w:asciiTheme="majorBidi" w:hAnsiTheme="majorBidi" w:cstheme="majorBidi"/>
          <w:b/>
          <w:bCs/>
          <w:sz w:val="24"/>
          <w:szCs w:val="24"/>
        </w:rPr>
      </w:pPr>
      <w:r w:rsidRPr="00B00D93">
        <w:rPr>
          <w:rFonts w:asciiTheme="majorBidi" w:hAnsiTheme="majorBidi" w:cstheme="majorBidi"/>
          <w:b/>
          <w:bCs/>
          <w:sz w:val="24"/>
          <w:szCs w:val="24"/>
        </w:rPr>
        <w:t>References</w:t>
      </w:r>
    </w:p>
    <w:p w:rsidR="006A41E3" w:rsidRPr="00B93783" w:rsidRDefault="00D52131" w:rsidP="006454FD">
      <w:pPr>
        <w:spacing w:after="0" w:line="240" w:lineRule="auto"/>
        <w:jc w:val="both"/>
        <w:rPr>
          <w:rFonts w:asciiTheme="majorBidi" w:hAnsiTheme="majorBidi" w:cstheme="majorBidi"/>
          <w:noProof/>
          <w:sz w:val="24"/>
          <w:szCs w:val="24"/>
        </w:rPr>
      </w:pPr>
      <w:r w:rsidRPr="00B93783">
        <w:rPr>
          <w:rFonts w:asciiTheme="majorBidi" w:hAnsiTheme="majorBidi" w:cstheme="majorBidi"/>
          <w:sz w:val="24"/>
          <w:szCs w:val="24"/>
        </w:rPr>
        <w:fldChar w:fldCharType="begin"/>
      </w:r>
      <w:r w:rsidR="00822FBA" w:rsidRPr="00B93783">
        <w:rPr>
          <w:rFonts w:asciiTheme="majorBidi" w:hAnsiTheme="majorBidi" w:cstheme="majorBidi"/>
          <w:sz w:val="24"/>
          <w:szCs w:val="24"/>
        </w:rPr>
        <w:instrText xml:space="preserve"> ADDIN EN.REFLIST </w:instrText>
      </w:r>
      <w:r w:rsidRPr="00B93783">
        <w:rPr>
          <w:rFonts w:asciiTheme="majorBidi" w:hAnsiTheme="majorBidi" w:cstheme="majorBidi"/>
          <w:sz w:val="24"/>
          <w:szCs w:val="24"/>
        </w:rPr>
        <w:fldChar w:fldCharType="separate"/>
      </w:r>
      <w:r w:rsidR="006A41E3" w:rsidRPr="00B93783">
        <w:rPr>
          <w:rFonts w:asciiTheme="majorBidi" w:hAnsiTheme="majorBidi" w:cstheme="majorBidi"/>
          <w:noProof/>
          <w:sz w:val="24"/>
          <w:szCs w:val="24"/>
        </w:rPr>
        <w:tab/>
      </w:r>
    </w:p>
    <w:p w:rsidR="006A41E3" w:rsidRPr="00B93783" w:rsidRDefault="006A41E3" w:rsidP="00042ECD">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Akselsson, R., Å. Ek, et al. Resilience Safety Culture, IEA</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2009</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42ECD">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Bird, F. and G. Germain</w:t>
      </w:r>
      <w:r w:rsidR="00C10EA7" w:rsidRPr="00B93783">
        <w:rPr>
          <w:rFonts w:asciiTheme="majorBidi" w:hAnsiTheme="majorBidi" w:cstheme="majorBidi"/>
          <w:noProof/>
          <w:sz w:val="24"/>
          <w:szCs w:val="24"/>
        </w:rPr>
        <w:t>.</w:t>
      </w:r>
      <w:r w:rsidRPr="00B93783">
        <w:rPr>
          <w:rFonts w:asciiTheme="majorBidi" w:hAnsiTheme="majorBidi" w:cstheme="majorBidi"/>
          <w:noProof/>
          <w:sz w:val="24"/>
          <w:szCs w:val="24"/>
        </w:rPr>
        <w:t xml:space="preserve"> Damage control, New York:American Management Assoc. Inc</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1966</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939D4">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Branlat, M. and D. Woods</w:t>
      </w:r>
      <w:r w:rsidR="00C10EA7" w:rsidRPr="00B93783">
        <w:rPr>
          <w:rFonts w:asciiTheme="majorBidi" w:hAnsiTheme="majorBidi" w:cstheme="majorBidi"/>
          <w:noProof/>
          <w:sz w:val="24"/>
          <w:szCs w:val="24"/>
        </w:rPr>
        <w:t>.</w:t>
      </w:r>
      <w:r w:rsidRPr="00B93783">
        <w:rPr>
          <w:rFonts w:asciiTheme="majorBidi" w:hAnsiTheme="majorBidi" w:cstheme="majorBidi"/>
          <w:noProof/>
          <w:sz w:val="24"/>
          <w:szCs w:val="24"/>
        </w:rPr>
        <w:t xml:space="preserve"> How do Systems Manage Their Ada</w:t>
      </w:r>
      <w:r w:rsidR="00C10EA7" w:rsidRPr="00B93783">
        <w:rPr>
          <w:rFonts w:asciiTheme="majorBidi" w:hAnsiTheme="majorBidi" w:cstheme="majorBidi"/>
          <w:noProof/>
          <w:sz w:val="24"/>
          <w:szCs w:val="24"/>
        </w:rPr>
        <w:t>ptive Capacity to Successfully.</w:t>
      </w:r>
      <w:r w:rsidRPr="00B93783">
        <w:rPr>
          <w:rFonts w:asciiTheme="majorBidi" w:hAnsiTheme="majorBidi" w:cstheme="majorBidi"/>
          <w:noProof/>
          <w:sz w:val="24"/>
          <w:szCs w:val="24"/>
        </w:rPr>
        <w:t xml:space="preserve"> Papers from the AAAI Fall Symposium (FS-10-03): </w:t>
      </w:r>
      <w:r w:rsidR="000939D4">
        <w:rPr>
          <w:rFonts w:asciiTheme="majorBidi" w:hAnsiTheme="majorBidi" w:cstheme="majorBidi"/>
          <w:noProof/>
          <w:sz w:val="24"/>
          <w:szCs w:val="24"/>
        </w:rPr>
        <w:t>p.</w:t>
      </w:r>
      <w:r w:rsidRPr="00B93783">
        <w:rPr>
          <w:rFonts w:asciiTheme="majorBidi" w:hAnsiTheme="majorBidi" w:cstheme="majorBidi"/>
          <w:noProof/>
          <w:sz w:val="24"/>
          <w:szCs w:val="24"/>
        </w:rPr>
        <w:t>34</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2010</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939D4">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Branlat, M. and D. Woods</w:t>
      </w:r>
      <w:r w:rsidR="00C10EA7" w:rsidRPr="00B93783">
        <w:rPr>
          <w:rFonts w:asciiTheme="majorBidi" w:hAnsiTheme="majorBidi" w:cstheme="majorBidi"/>
          <w:noProof/>
          <w:sz w:val="24"/>
          <w:szCs w:val="24"/>
        </w:rPr>
        <w:t>.</w:t>
      </w:r>
      <w:r w:rsidRPr="00B93783">
        <w:rPr>
          <w:rFonts w:asciiTheme="majorBidi" w:hAnsiTheme="majorBidi" w:cstheme="majorBidi"/>
          <w:noProof/>
          <w:sz w:val="24"/>
          <w:szCs w:val="24"/>
        </w:rPr>
        <w:t xml:space="preserve"> </w:t>
      </w:r>
      <w:r w:rsidR="00C10EA7" w:rsidRPr="00B93783">
        <w:rPr>
          <w:rFonts w:asciiTheme="majorBidi" w:hAnsiTheme="majorBidi" w:cstheme="majorBidi"/>
          <w:noProof/>
          <w:sz w:val="24"/>
          <w:szCs w:val="24"/>
        </w:rPr>
        <w:t>H</w:t>
      </w:r>
      <w:r w:rsidRPr="00B93783">
        <w:rPr>
          <w:rFonts w:asciiTheme="majorBidi" w:hAnsiTheme="majorBidi" w:cstheme="majorBidi"/>
          <w:noProof/>
          <w:sz w:val="24"/>
          <w:szCs w:val="24"/>
        </w:rPr>
        <w:t>ow do Systems Manage Their Ada</w:t>
      </w:r>
      <w:r w:rsidR="00C10EA7" w:rsidRPr="00B93783">
        <w:rPr>
          <w:rFonts w:asciiTheme="majorBidi" w:hAnsiTheme="majorBidi" w:cstheme="majorBidi"/>
          <w:noProof/>
          <w:sz w:val="24"/>
          <w:szCs w:val="24"/>
        </w:rPr>
        <w:t>ptive Capacity to Successfully.</w:t>
      </w:r>
      <w:r w:rsidRPr="00B93783">
        <w:rPr>
          <w:rFonts w:asciiTheme="majorBidi" w:hAnsiTheme="majorBidi" w:cstheme="majorBidi"/>
          <w:noProof/>
          <w:sz w:val="24"/>
          <w:szCs w:val="24"/>
        </w:rPr>
        <w:t xml:space="preserve"> Papers from the AAAI Fall Symposium: </w:t>
      </w:r>
      <w:r w:rsidR="000939D4">
        <w:rPr>
          <w:rFonts w:asciiTheme="majorBidi" w:hAnsiTheme="majorBidi" w:cstheme="majorBidi"/>
          <w:noProof/>
          <w:sz w:val="24"/>
          <w:szCs w:val="24"/>
        </w:rPr>
        <w:t>p.26</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2010</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939D4">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Cooper, M. Tow</w:t>
      </w:r>
      <w:r w:rsidR="00C10EA7" w:rsidRPr="00B93783">
        <w:rPr>
          <w:rFonts w:asciiTheme="majorBidi" w:hAnsiTheme="majorBidi" w:cstheme="majorBidi"/>
          <w:noProof/>
          <w:sz w:val="24"/>
          <w:szCs w:val="24"/>
        </w:rPr>
        <w:t>ards a model of safety culture.</w:t>
      </w:r>
      <w:r w:rsidRPr="00B93783">
        <w:rPr>
          <w:rFonts w:asciiTheme="majorBidi" w:hAnsiTheme="majorBidi" w:cstheme="majorBidi"/>
          <w:noProof/>
          <w:sz w:val="24"/>
          <w:szCs w:val="24"/>
        </w:rPr>
        <w:t xml:space="preserve"> Safety Science</w:t>
      </w:r>
      <w:r w:rsidR="000939D4">
        <w:rPr>
          <w:rFonts w:asciiTheme="majorBidi" w:hAnsiTheme="majorBidi" w:cstheme="majorBidi"/>
          <w:noProof/>
          <w:sz w:val="24"/>
          <w:szCs w:val="24"/>
        </w:rPr>
        <w:t xml:space="preserve">, 36, </w:t>
      </w:r>
      <w:r w:rsidRPr="00B93783">
        <w:rPr>
          <w:rFonts w:asciiTheme="majorBidi" w:hAnsiTheme="majorBidi" w:cstheme="majorBidi"/>
          <w:noProof/>
          <w:sz w:val="24"/>
          <w:szCs w:val="24"/>
        </w:rPr>
        <w:t>111</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2000</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939D4">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lastRenderedPageBreak/>
        <w:t>Costella, M., T. Saurin, et al. A method for assessing health and safety management systems from the resi</w:t>
      </w:r>
      <w:r w:rsidR="00C10EA7" w:rsidRPr="00B93783">
        <w:rPr>
          <w:rFonts w:asciiTheme="majorBidi" w:hAnsiTheme="majorBidi" w:cstheme="majorBidi"/>
          <w:noProof/>
          <w:sz w:val="24"/>
          <w:szCs w:val="24"/>
        </w:rPr>
        <w:t>lience engineering perspective.</w:t>
      </w:r>
      <w:r w:rsidRPr="00B93783">
        <w:rPr>
          <w:rFonts w:asciiTheme="majorBidi" w:hAnsiTheme="majorBidi" w:cstheme="majorBidi"/>
          <w:noProof/>
          <w:sz w:val="24"/>
          <w:szCs w:val="24"/>
        </w:rPr>
        <w:t xml:space="preserve"> Safety Science </w:t>
      </w:r>
      <w:r w:rsidR="000939D4">
        <w:rPr>
          <w:rFonts w:asciiTheme="majorBidi" w:hAnsiTheme="majorBidi" w:cstheme="majorBidi"/>
          <w:noProof/>
          <w:sz w:val="24"/>
          <w:szCs w:val="24"/>
        </w:rPr>
        <w:t xml:space="preserve">,47, </w:t>
      </w:r>
      <w:r w:rsidRPr="00B93783">
        <w:rPr>
          <w:rFonts w:asciiTheme="majorBidi" w:hAnsiTheme="majorBidi" w:cstheme="majorBidi"/>
          <w:noProof/>
          <w:sz w:val="24"/>
          <w:szCs w:val="24"/>
        </w:rPr>
        <w:t>1056</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2009</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939D4">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Dekker, S. Failure to adapt or adaptations that fail: contrasting models on procedures and safety</w:t>
      </w:r>
      <w:r w:rsidR="00C10EA7" w:rsidRPr="00B93783">
        <w:rPr>
          <w:rFonts w:asciiTheme="majorBidi" w:hAnsiTheme="majorBidi" w:cstheme="majorBidi"/>
          <w:noProof/>
          <w:sz w:val="24"/>
          <w:szCs w:val="24"/>
        </w:rPr>
        <w:t xml:space="preserve">. </w:t>
      </w:r>
      <w:r w:rsidRPr="00B93783">
        <w:rPr>
          <w:rFonts w:asciiTheme="majorBidi" w:hAnsiTheme="majorBidi" w:cstheme="majorBidi"/>
          <w:noProof/>
          <w:sz w:val="24"/>
          <w:szCs w:val="24"/>
        </w:rPr>
        <w:t>Applied Ergonomics</w:t>
      </w:r>
      <w:r w:rsidR="000939D4">
        <w:rPr>
          <w:rFonts w:asciiTheme="majorBidi" w:hAnsiTheme="majorBidi" w:cstheme="majorBidi"/>
          <w:noProof/>
          <w:sz w:val="24"/>
          <w:szCs w:val="24"/>
        </w:rPr>
        <w:t>, 34,</w:t>
      </w:r>
      <w:r w:rsidRPr="00B93783">
        <w:rPr>
          <w:rFonts w:asciiTheme="majorBidi" w:hAnsiTheme="majorBidi" w:cstheme="majorBidi"/>
          <w:noProof/>
          <w:sz w:val="24"/>
          <w:szCs w:val="24"/>
        </w:rPr>
        <w:t xml:space="preserve"> 233</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2003</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42ECD">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 xml:space="preserve">Dekker, S., E. Hollnagel, et al. Resilience Engineering: New directions for measuring and maintaining safety in complex systems. Second Progress Report, School of Aviation, Lund University. Retrieved on March 27: </w:t>
      </w:r>
      <w:r w:rsidR="00042ECD">
        <w:rPr>
          <w:rFonts w:asciiTheme="majorBidi" w:hAnsiTheme="majorBidi" w:cstheme="majorBidi"/>
          <w:noProof/>
          <w:sz w:val="24"/>
          <w:szCs w:val="24"/>
        </w:rPr>
        <w:t>(</w:t>
      </w:r>
      <w:r w:rsidRPr="00B93783">
        <w:rPr>
          <w:rFonts w:asciiTheme="majorBidi" w:hAnsiTheme="majorBidi" w:cstheme="majorBidi"/>
          <w:noProof/>
          <w:sz w:val="24"/>
          <w:szCs w:val="24"/>
        </w:rPr>
        <w:t>2009</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42ECD">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Desouza, K. and Y. Awazu. Engaged knowledge management, Palgrave Macmillan, Basingstoke</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2005</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939D4">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Dimitriadis, V. and E. Pistikopoulos. Flexibili</w:t>
      </w:r>
      <w:r w:rsidR="00C10EA7" w:rsidRPr="00B93783">
        <w:rPr>
          <w:rFonts w:asciiTheme="majorBidi" w:hAnsiTheme="majorBidi" w:cstheme="majorBidi"/>
          <w:noProof/>
          <w:sz w:val="24"/>
          <w:szCs w:val="24"/>
        </w:rPr>
        <w:t>ty analysis of dynamic systems.</w:t>
      </w:r>
      <w:r w:rsidRPr="00B93783">
        <w:rPr>
          <w:rFonts w:asciiTheme="majorBidi" w:hAnsiTheme="majorBidi" w:cstheme="majorBidi"/>
          <w:noProof/>
          <w:sz w:val="24"/>
          <w:szCs w:val="24"/>
        </w:rPr>
        <w:t xml:space="preserve"> Industrial &amp; Engineering Chemistry Research </w:t>
      </w:r>
      <w:r w:rsidR="000939D4">
        <w:rPr>
          <w:rFonts w:asciiTheme="majorBidi" w:hAnsiTheme="majorBidi" w:cstheme="majorBidi"/>
          <w:noProof/>
          <w:sz w:val="24"/>
          <w:szCs w:val="24"/>
        </w:rPr>
        <w:t>,</w:t>
      </w:r>
      <w:r w:rsidRPr="00B93783">
        <w:rPr>
          <w:rFonts w:asciiTheme="majorBidi" w:hAnsiTheme="majorBidi" w:cstheme="majorBidi"/>
          <w:noProof/>
          <w:sz w:val="24"/>
          <w:szCs w:val="24"/>
        </w:rPr>
        <w:t>34</w:t>
      </w:r>
      <w:r w:rsidR="000939D4">
        <w:rPr>
          <w:rFonts w:asciiTheme="majorBidi" w:hAnsiTheme="majorBidi" w:cstheme="majorBidi"/>
          <w:noProof/>
          <w:sz w:val="24"/>
          <w:szCs w:val="24"/>
        </w:rPr>
        <w:t>,</w:t>
      </w:r>
      <w:r w:rsidRPr="00B93783">
        <w:rPr>
          <w:rFonts w:asciiTheme="majorBidi" w:hAnsiTheme="majorBidi" w:cstheme="majorBidi"/>
          <w:noProof/>
          <w:sz w:val="24"/>
          <w:szCs w:val="24"/>
        </w:rPr>
        <w:t xml:space="preserve"> 4451</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1995</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939D4">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Flin, R., K. Mearns, et al. Measuring safety climate: id</w:t>
      </w:r>
      <w:r w:rsidR="00C10EA7" w:rsidRPr="00B93783">
        <w:rPr>
          <w:rFonts w:asciiTheme="majorBidi" w:hAnsiTheme="majorBidi" w:cstheme="majorBidi"/>
          <w:noProof/>
          <w:sz w:val="24"/>
          <w:szCs w:val="24"/>
        </w:rPr>
        <w:t xml:space="preserve">entifying the common features. </w:t>
      </w:r>
      <w:r w:rsidRPr="00B93783">
        <w:rPr>
          <w:rFonts w:asciiTheme="majorBidi" w:hAnsiTheme="majorBidi" w:cstheme="majorBidi"/>
          <w:noProof/>
          <w:sz w:val="24"/>
          <w:szCs w:val="24"/>
        </w:rPr>
        <w:t>Safety Science</w:t>
      </w:r>
      <w:r w:rsidR="000939D4">
        <w:rPr>
          <w:rFonts w:asciiTheme="majorBidi" w:hAnsiTheme="majorBidi" w:cstheme="majorBidi"/>
          <w:noProof/>
          <w:sz w:val="24"/>
          <w:szCs w:val="24"/>
        </w:rPr>
        <w:t>,</w:t>
      </w:r>
      <w:r w:rsidRPr="00B93783">
        <w:rPr>
          <w:rFonts w:asciiTheme="majorBidi" w:hAnsiTheme="majorBidi" w:cstheme="majorBidi"/>
          <w:noProof/>
          <w:sz w:val="24"/>
          <w:szCs w:val="24"/>
        </w:rPr>
        <w:t xml:space="preserve"> 34</w:t>
      </w:r>
      <w:r w:rsidR="000939D4">
        <w:rPr>
          <w:rFonts w:asciiTheme="majorBidi" w:hAnsiTheme="majorBidi" w:cstheme="majorBidi"/>
          <w:noProof/>
          <w:sz w:val="24"/>
          <w:szCs w:val="24"/>
        </w:rPr>
        <w:t>,</w:t>
      </w:r>
      <w:r w:rsidRPr="00B93783">
        <w:rPr>
          <w:rFonts w:asciiTheme="majorBidi" w:hAnsiTheme="majorBidi" w:cstheme="majorBidi"/>
          <w:noProof/>
          <w:sz w:val="24"/>
          <w:szCs w:val="24"/>
        </w:rPr>
        <w:t xml:space="preserve"> 177</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2000</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42ECD">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Gadd, S. and A. M. Collins. Safety Culture: A literature review. HSL/2002/25. Health &amp; Safety Laboratory. Norwich, HMSO, UK</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2002</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939D4">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Gibbs, M. Resilience: What is it and what does it mean for marine policymakers? Marine Policy</w:t>
      </w:r>
      <w:r w:rsidR="000939D4">
        <w:rPr>
          <w:rFonts w:asciiTheme="majorBidi" w:hAnsiTheme="majorBidi" w:cstheme="majorBidi"/>
          <w:noProof/>
          <w:sz w:val="24"/>
          <w:szCs w:val="24"/>
        </w:rPr>
        <w:t>, 33,</w:t>
      </w:r>
      <w:r w:rsidRPr="00B93783">
        <w:rPr>
          <w:rFonts w:asciiTheme="majorBidi" w:hAnsiTheme="majorBidi" w:cstheme="majorBidi"/>
          <w:noProof/>
          <w:sz w:val="24"/>
          <w:szCs w:val="24"/>
        </w:rPr>
        <w:t xml:space="preserve"> 322</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2009</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42ECD">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Guldenmund, F. The nature of safety culture: a review of theory and research. Safety Science 34: 215-257</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(2000)</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A62ABC" w:rsidRPr="00B93783" w:rsidRDefault="006A41E3" w:rsidP="00042ECD">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Halama, M. L., D. Kelly, et al. Leading indicators: best</w:t>
      </w:r>
      <w:r w:rsidR="00A62ABC" w:rsidRPr="00B93783">
        <w:rPr>
          <w:rFonts w:asciiTheme="majorBidi" w:hAnsiTheme="majorBidi" w:cstheme="majorBidi"/>
          <w:noProof/>
          <w:sz w:val="24"/>
          <w:szCs w:val="24"/>
        </w:rPr>
        <w:t xml:space="preserve"> </w:t>
      </w:r>
      <w:r w:rsidRPr="00B93783">
        <w:rPr>
          <w:rFonts w:asciiTheme="majorBidi" w:hAnsiTheme="majorBidi" w:cstheme="majorBidi"/>
          <w:noProof/>
          <w:sz w:val="24"/>
          <w:szCs w:val="24"/>
        </w:rPr>
        <w:t>practice presentation. Construction Owners Association of Alberta, Best Practices XII</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2004</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r w:rsidR="00A62ABC" w:rsidRPr="00B93783">
        <w:rPr>
          <w:rFonts w:asciiTheme="majorBidi" w:hAnsiTheme="majorBidi" w:cstheme="majorBidi"/>
          <w:noProof/>
          <w:sz w:val="24"/>
          <w:szCs w:val="24"/>
        </w:rPr>
        <w:t xml:space="preserve"> </w:t>
      </w:r>
      <w:hyperlink r:id="rId10" w:history="1">
        <w:r w:rsidRPr="00B93783">
          <w:rPr>
            <w:rStyle w:val="Hyperlink"/>
            <w:rFonts w:asciiTheme="majorBidi" w:hAnsiTheme="majorBidi" w:cstheme="majorBidi"/>
            <w:noProof/>
            <w:color w:val="auto"/>
            <w:sz w:val="24"/>
            <w:szCs w:val="24"/>
            <w:u w:val="none"/>
          </w:rPr>
          <w:t>http://www.coaa.ab.ca/LinkClick.aspx?link=pdfs/Leading%20Indicators/COAA%20Leadiin</w:t>
        </w:r>
      </w:hyperlink>
      <w:r w:rsidR="00A62ABC" w:rsidRPr="00B93783">
        <w:rPr>
          <w:rFonts w:asciiTheme="majorBidi" w:hAnsiTheme="majorBidi" w:cstheme="majorBidi"/>
          <w:noProof/>
          <w:sz w:val="24"/>
          <w:szCs w:val="24"/>
        </w:rPr>
        <w:t xml:space="preserve"> </w:t>
      </w:r>
      <w:r w:rsidRPr="00B93783">
        <w:rPr>
          <w:rFonts w:asciiTheme="majorBidi" w:hAnsiTheme="majorBidi" w:cstheme="majorBidi"/>
          <w:noProof/>
          <w:sz w:val="24"/>
          <w:szCs w:val="24"/>
        </w:rPr>
        <w:t>g%20Indicators%20-%20Best%20Practices%20Conference%20Presentation.</w:t>
      </w:r>
      <w:r w:rsidR="00A62ABC" w:rsidRPr="00B93783">
        <w:rPr>
          <w:rFonts w:asciiTheme="majorBidi" w:hAnsiTheme="majorBidi" w:cstheme="majorBidi"/>
          <w:noProof/>
          <w:sz w:val="24"/>
          <w:szCs w:val="24"/>
        </w:rPr>
        <w:t xml:space="preserve">  </w:t>
      </w:r>
    </w:p>
    <w:p w:rsidR="006A41E3" w:rsidRPr="00B93783" w:rsidRDefault="006A41E3" w:rsidP="00C10EA7">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pdf&amp;tabid=154&gt; (</w:t>
      </w:r>
      <w:r w:rsidR="00C10EA7" w:rsidRPr="00B93783">
        <w:rPr>
          <w:rFonts w:asciiTheme="majorBidi" w:hAnsiTheme="majorBidi" w:cstheme="majorBidi"/>
          <w:noProof/>
          <w:sz w:val="24"/>
          <w:szCs w:val="24"/>
        </w:rPr>
        <w:t xml:space="preserve">accessed </w:t>
      </w:r>
      <w:r w:rsidRPr="00B93783">
        <w:rPr>
          <w:rFonts w:asciiTheme="majorBidi" w:hAnsiTheme="majorBidi" w:cstheme="majorBidi"/>
          <w:noProof/>
          <w:sz w:val="24"/>
          <w:szCs w:val="24"/>
        </w:rPr>
        <w:t xml:space="preserve">Oct </w:t>
      </w:r>
      <w:r w:rsidR="00C10EA7" w:rsidRPr="00B93783">
        <w:rPr>
          <w:rFonts w:asciiTheme="majorBidi" w:hAnsiTheme="majorBidi" w:cstheme="majorBidi"/>
          <w:noProof/>
          <w:sz w:val="24"/>
          <w:szCs w:val="24"/>
        </w:rPr>
        <w:t>14, 2009).</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42ECD">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Heinrich, H., D. Petersen, et al. Industrial accident prevention, McGraw-Hill New York</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1950</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939D4">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Hoekstra, J., R. van Gent, et al. Designing for safety: the free flight'air traffic management concept. Reliability Engineering &amp; System Safety</w:t>
      </w:r>
      <w:r w:rsidR="000939D4">
        <w:rPr>
          <w:rFonts w:asciiTheme="majorBidi" w:hAnsiTheme="majorBidi" w:cstheme="majorBidi"/>
          <w:noProof/>
          <w:sz w:val="24"/>
          <w:szCs w:val="24"/>
        </w:rPr>
        <w:t>,</w:t>
      </w:r>
      <w:r w:rsidRPr="00B93783">
        <w:rPr>
          <w:rFonts w:asciiTheme="majorBidi" w:hAnsiTheme="majorBidi" w:cstheme="majorBidi"/>
          <w:noProof/>
          <w:sz w:val="24"/>
          <w:szCs w:val="24"/>
        </w:rPr>
        <w:t xml:space="preserve"> 75</w:t>
      </w:r>
      <w:r w:rsidR="000939D4">
        <w:rPr>
          <w:rFonts w:asciiTheme="majorBidi" w:hAnsiTheme="majorBidi" w:cstheme="majorBidi"/>
          <w:noProof/>
          <w:sz w:val="24"/>
          <w:szCs w:val="24"/>
        </w:rPr>
        <w:t>,</w:t>
      </w:r>
      <w:r w:rsidRPr="00B93783">
        <w:rPr>
          <w:rFonts w:asciiTheme="majorBidi" w:hAnsiTheme="majorBidi" w:cstheme="majorBidi"/>
          <w:noProof/>
          <w:sz w:val="24"/>
          <w:szCs w:val="24"/>
        </w:rPr>
        <w:t xml:space="preserve"> 215</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2002</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42ECD">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Hollnagel, E. Human reliability analysis: Context and control, Academic Pr</w:t>
      </w:r>
      <w:r w:rsidR="00042ECD">
        <w:rPr>
          <w:rFonts w:asciiTheme="majorBidi" w:hAnsiTheme="majorBidi" w:cstheme="majorBidi"/>
          <w:noProof/>
          <w:sz w:val="24"/>
          <w:szCs w:val="24"/>
        </w:rPr>
        <w:t>. (</w:t>
      </w:r>
      <w:r w:rsidR="00042ECD" w:rsidRPr="00B93783">
        <w:rPr>
          <w:rFonts w:asciiTheme="majorBidi" w:hAnsiTheme="majorBidi" w:cstheme="majorBidi"/>
          <w:noProof/>
          <w:sz w:val="24"/>
          <w:szCs w:val="24"/>
        </w:rPr>
        <w:t>1993</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42ECD">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Hollnagel,E..http://www.sites.google.com/site/erikhollnagel2/whatis</w:t>
      </w:r>
      <w:r w:rsidR="00B93783" w:rsidRPr="00B93783">
        <w:rPr>
          <w:rFonts w:asciiTheme="majorBidi" w:hAnsiTheme="majorBidi" w:cstheme="majorBidi"/>
          <w:noProof/>
          <w:sz w:val="24"/>
          <w:szCs w:val="24"/>
        </w:rPr>
        <w:t xml:space="preserve"> </w:t>
      </w:r>
      <w:r w:rsidRPr="00B93783">
        <w:rPr>
          <w:rFonts w:asciiTheme="majorBidi" w:hAnsiTheme="majorBidi" w:cstheme="majorBidi"/>
          <w:noProof/>
          <w:sz w:val="24"/>
          <w:szCs w:val="24"/>
        </w:rPr>
        <w:t>resilience</w:t>
      </w:r>
      <w:r w:rsidR="00B93783" w:rsidRPr="00B93783">
        <w:rPr>
          <w:rFonts w:asciiTheme="majorBidi" w:hAnsiTheme="majorBidi" w:cstheme="majorBidi"/>
          <w:noProof/>
          <w:sz w:val="24"/>
          <w:szCs w:val="24"/>
        </w:rPr>
        <w:t xml:space="preserve"> </w:t>
      </w:r>
      <w:r w:rsidRPr="00B93783">
        <w:rPr>
          <w:rFonts w:asciiTheme="majorBidi" w:hAnsiTheme="majorBidi" w:cstheme="majorBidi"/>
          <w:noProof/>
          <w:sz w:val="24"/>
          <w:szCs w:val="24"/>
        </w:rPr>
        <w:t>engineering</w:t>
      </w:r>
      <w:r w:rsidR="00B93783" w:rsidRPr="00B93783">
        <w:rPr>
          <w:rFonts w:asciiTheme="majorBidi" w:hAnsiTheme="majorBidi" w:cstheme="majorBidi"/>
          <w:noProof/>
          <w:sz w:val="24"/>
          <w:szCs w:val="24"/>
        </w:rPr>
        <w:t xml:space="preserve"> %3F</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2007</w:t>
      </w:r>
      <w:r w:rsidR="00042ECD">
        <w:rPr>
          <w:rFonts w:asciiTheme="majorBidi" w:hAnsiTheme="majorBidi" w:cstheme="majorBidi"/>
          <w:noProof/>
          <w:sz w:val="24"/>
          <w:szCs w:val="24"/>
        </w:rPr>
        <w:t>).</w:t>
      </w:r>
      <w:r w:rsidR="00A62ABC" w:rsidRPr="00B93783">
        <w:rPr>
          <w:rFonts w:asciiTheme="majorBidi" w:hAnsiTheme="majorBidi" w:cstheme="majorBidi"/>
          <w:noProof/>
          <w:sz w:val="24"/>
          <w:szCs w:val="24"/>
        </w:rPr>
        <w:t xml:space="preserve"> </w:t>
      </w:r>
      <w:r w:rsidRPr="00B93783">
        <w:rPr>
          <w:rFonts w:asciiTheme="majorBidi" w:hAnsiTheme="majorBidi" w:cstheme="majorBidi"/>
          <w:noProof/>
          <w:sz w:val="24"/>
          <w:szCs w:val="24"/>
        </w:rPr>
        <w:t xml:space="preserve"> (accessed </w:t>
      </w:r>
      <w:r w:rsidR="00B93783" w:rsidRPr="00B93783">
        <w:rPr>
          <w:rFonts w:asciiTheme="majorBidi" w:hAnsiTheme="majorBidi" w:cstheme="majorBidi"/>
          <w:noProof/>
          <w:sz w:val="24"/>
          <w:szCs w:val="24"/>
        </w:rPr>
        <w:t xml:space="preserve">Dec </w:t>
      </w:r>
      <w:r w:rsidRPr="00B93783">
        <w:rPr>
          <w:rFonts w:asciiTheme="majorBidi" w:hAnsiTheme="majorBidi" w:cstheme="majorBidi"/>
          <w:noProof/>
          <w:sz w:val="24"/>
          <w:szCs w:val="24"/>
        </w:rPr>
        <w:t>24</w:t>
      </w:r>
      <w:r w:rsidR="00B93783" w:rsidRPr="00B93783">
        <w:rPr>
          <w:rFonts w:asciiTheme="majorBidi" w:hAnsiTheme="majorBidi" w:cstheme="majorBidi"/>
          <w:noProof/>
          <w:sz w:val="24"/>
          <w:szCs w:val="24"/>
        </w:rPr>
        <w:t>, 2010).</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42ECD">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Hollnagel, E., D. Woods, et al. Resilience engineering: Concepts and precepts, Ashgate Pub Co.</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2006</w:t>
      </w:r>
      <w:r w:rsidR="00042ECD">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939D4">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lastRenderedPageBreak/>
        <w:t>Jones, S., C. Kirchsteiger, et al. The importance of near miss reporting to further improve safety performance. Journal of Loss Prevention in the Process Industries</w:t>
      </w:r>
      <w:r w:rsidR="000939D4">
        <w:rPr>
          <w:rFonts w:asciiTheme="majorBidi" w:hAnsiTheme="majorBidi" w:cstheme="majorBidi"/>
          <w:noProof/>
          <w:sz w:val="24"/>
          <w:szCs w:val="24"/>
        </w:rPr>
        <w:t>,</w:t>
      </w:r>
      <w:r w:rsidRPr="00B93783">
        <w:rPr>
          <w:rFonts w:asciiTheme="majorBidi" w:hAnsiTheme="majorBidi" w:cstheme="majorBidi"/>
          <w:noProof/>
          <w:sz w:val="24"/>
          <w:szCs w:val="24"/>
        </w:rPr>
        <w:t xml:space="preserve"> 12</w:t>
      </w:r>
      <w:r w:rsidR="000939D4">
        <w:rPr>
          <w:rFonts w:asciiTheme="majorBidi" w:hAnsiTheme="majorBidi" w:cstheme="majorBidi"/>
          <w:noProof/>
          <w:sz w:val="24"/>
          <w:szCs w:val="24"/>
        </w:rPr>
        <w:t>,</w:t>
      </w:r>
      <w:r w:rsidRPr="00B93783">
        <w:rPr>
          <w:rFonts w:asciiTheme="majorBidi" w:hAnsiTheme="majorBidi" w:cstheme="majorBidi"/>
          <w:noProof/>
          <w:sz w:val="24"/>
          <w:szCs w:val="24"/>
        </w:rPr>
        <w:t xml:space="preserve"> 59</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1999</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939D4">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Leiter, M. and L. Robichaud. Relationships of Occupational Hazards With Burnout: An Assessment of Measures and Models1. Journal of Occupational Health Psychology</w:t>
      </w:r>
      <w:r w:rsidR="000939D4">
        <w:rPr>
          <w:rFonts w:asciiTheme="majorBidi" w:hAnsiTheme="majorBidi" w:cstheme="majorBidi"/>
          <w:noProof/>
          <w:sz w:val="24"/>
          <w:szCs w:val="24"/>
        </w:rPr>
        <w:t>,</w:t>
      </w:r>
      <w:r w:rsidRPr="00B93783">
        <w:rPr>
          <w:rFonts w:asciiTheme="majorBidi" w:hAnsiTheme="majorBidi" w:cstheme="majorBidi"/>
          <w:noProof/>
          <w:sz w:val="24"/>
          <w:szCs w:val="24"/>
        </w:rPr>
        <w:t xml:space="preserve"> 2</w:t>
      </w:r>
      <w:r w:rsidR="000939D4">
        <w:rPr>
          <w:rFonts w:asciiTheme="majorBidi" w:hAnsiTheme="majorBidi" w:cstheme="majorBidi"/>
          <w:noProof/>
          <w:sz w:val="24"/>
          <w:szCs w:val="24"/>
        </w:rPr>
        <w:t>,</w:t>
      </w:r>
      <w:r w:rsidRPr="00B93783">
        <w:rPr>
          <w:rFonts w:asciiTheme="majorBidi" w:hAnsiTheme="majorBidi" w:cstheme="majorBidi"/>
          <w:noProof/>
          <w:sz w:val="24"/>
          <w:szCs w:val="24"/>
        </w:rPr>
        <w:t xml:space="preserve"> 35</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1997</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939D4">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Madni, A. M. and S. Jackson. Towards a Conceptual Framework for Resilience Engineering. Ieee Systems Journal</w:t>
      </w:r>
      <w:r w:rsidR="000939D4">
        <w:rPr>
          <w:rFonts w:asciiTheme="majorBidi" w:hAnsiTheme="majorBidi" w:cstheme="majorBidi"/>
          <w:noProof/>
          <w:sz w:val="24"/>
          <w:szCs w:val="24"/>
        </w:rPr>
        <w:t>, 3,</w:t>
      </w:r>
      <w:r w:rsidRPr="00B93783">
        <w:rPr>
          <w:rFonts w:asciiTheme="majorBidi" w:hAnsiTheme="majorBidi" w:cstheme="majorBidi"/>
          <w:noProof/>
          <w:sz w:val="24"/>
          <w:szCs w:val="24"/>
        </w:rPr>
        <w:t xml:space="preserve"> 181</w:t>
      </w:r>
      <w:r w:rsidR="00042ECD">
        <w:rPr>
          <w:rFonts w:asciiTheme="majorBidi" w:hAnsiTheme="majorBidi" w:cstheme="majorBidi"/>
          <w:noProof/>
          <w:sz w:val="24"/>
          <w:szCs w:val="24"/>
        </w:rPr>
        <w:t>(</w:t>
      </w:r>
      <w:r w:rsidR="00042ECD" w:rsidRPr="00B93783">
        <w:rPr>
          <w:rFonts w:asciiTheme="majorBidi" w:hAnsiTheme="majorBidi" w:cstheme="majorBidi"/>
          <w:noProof/>
          <w:sz w:val="24"/>
          <w:szCs w:val="24"/>
        </w:rPr>
        <w:t>2009</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939D4">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Markowski, A., M. Mannan, et al. Uncertainty aspects in process safety analysis. Journal of Loss Prevention in the Process Industries</w:t>
      </w:r>
      <w:r w:rsidR="000939D4">
        <w:rPr>
          <w:rFonts w:asciiTheme="majorBidi" w:hAnsiTheme="majorBidi" w:cstheme="majorBidi"/>
          <w:noProof/>
          <w:sz w:val="24"/>
          <w:szCs w:val="24"/>
        </w:rPr>
        <w:t>,</w:t>
      </w:r>
      <w:r w:rsidRPr="00B93783">
        <w:rPr>
          <w:rFonts w:asciiTheme="majorBidi" w:hAnsiTheme="majorBidi" w:cstheme="majorBidi"/>
          <w:noProof/>
          <w:sz w:val="24"/>
          <w:szCs w:val="24"/>
        </w:rPr>
        <w:t xml:space="preserve"> 23</w:t>
      </w:r>
      <w:r w:rsidR="000939D4">
        <w:rPr>
          <w:rFonts w:asciiTheme="majorBidi" w:hAnsiTheme="majorBidi" w:cstheme="majorBidi"/>
          <w:noProof/>
          <w:sz w:val="24"/>
          <w:szCs w:val="24"/>
        </w:rPr>
        <w:t>,</w:t>
      </w:r>
      <w:r w:rsidRPr="00B93783">
        <w:rPr>
          <w:rFonts w:asciiTheme="majorBidi" w:hAnsiTheme="majorBidi" w:cstheme="majorBidi"/>
          <w:noProof/>
          <w:sz w:val="24"/>
          <w:szCs w:val="24"/>
        </w:rPr>
        <w:t xml:space="preserve"> 446</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2010</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939D4">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Merton, R. The unanticipated consequences of purposive social action. American sociological review</w:t>
      </w:r>
      <w:r w:rsidR="000939D4">
        <w:rPr>
          <w:rFonts w:asciiTheme="majorBidi" w:hAnsiTheme="majorBidi" w:cstheme="majorBidi"/>
          <w:noProof/>
          <w:sz w:val="24"/>
          <w:szCs w:val="24"/>
        </w:rPr>
        <w:t>,</w:t>
      </w:r>
      <w:r w:rsidRPr="00B93783">
        <w:rPr>
          <w:rFonts w:asciiTheme="majorBidi" w:hAnsiTheme="majorBidi" w:cstheme="majorBidi"/>
          <w:noProof/>
          <w:sz w:val="24"/>
          <w:szCs w:val="24"/>
        </w:rPr>
        <w:t xml:space="preserve"> 1</w:t>
      </w:r>
      <w:r w:rsidR="000939D4">
        <w:rPr>
          <w:rFonts w:asciiTheme="majorBidi" w:hAnsiTheme="majorBidi" w:cstheme="majorBidi"/>
          <w:noProof/>
          <w:sz w:val="24"/>
          <w:szCs w:val="24"/>
        </w:rPr>
        <w:t>,</w:t>
      </w:r>
      <w:r w:rsidRPr="00B93783">
        <w:rPr>
          <w:rFonts w:asciiTheme="majorBidi" w:hAnsiTheme="majorBidi" w:cstheme="majorBidi"/>
          <w:noProof/>
          <w:sz w:val="24"/>
          <w:szCs w:val="24"/>
        </w:rPr>
        <w:t xml:space="preserve"> 894</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1936</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454FD" w:rsidRPr="00B93783" w:rsidRDefault="006454FD" w:rsidP="006454FD">
      <w:pPr>
        <w:spacing w:after="0" w:line="240" w:lineRule="auto"/>
        <w:jc w:val="both"/>
        <w:rPr>
          <w:rFonts w:asciiTheme="majorBidi" w:hAnsiTheme="majorBidi" w:cstheme="majorBidi"/>
          <w:noProof/>
          <w:sz w:val="24"/>
          <w:szCs w:val="24"/>
        </w:rPr>
      </w:pPr>
    </w:p>
    <w:p w:rsidR="006454FD" w:rsidRPr="00B93783" w:rsidRDefault="006454FD" w:rsidP="00042ECD">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Office of the Federal Safety Commissioner (OFSC)</w:t>
      </w:r>
      <w:r w:rsidR="00B93783" w:rsidRPr="00B93783">
        <w:rPr>
          <w:rFonts w:asciiTheme="majorBidi" w:hAnsiTheme="majorBidi" w:cstheme="majorBidi"/>
          <w:noProof/>
          <w:sz w:val="24"/>
          <w:szCs w:val="24"/>
        </w:rPr>
        <w:t>.</w:t>
      </w:r>
      <w:r w:rsidRPr="00B93783">
        <w:rPr>
          <w:rFonts w:asciiTheme="majorBidi" w:hAnsiTheme="majorBidi" w:cstheme="majorBidi"/>
          <w:noProof/>
          <w:sz w:val="24"/>
          <w:szCs w:val="24"/>
        </w:rPr>
        <w:t xml:space="preserve"> Positive performance</w:t>
      </w:r>
      <w:r w:rsidR="00A62ABC" w:rsidRPr="00B93783">
        <w:rPr>
          <w:rFonts w:asciiTheme="majorBidi" w:hAnsiTheme="majorBidi" w:cstheme="majorBidi"/>
          <w:noProof/>
          <w:sz w:val="24"/>
          <w:szCs w:val="24"/>
        </w:rPr>
        <w:t xml:space="preserve"> </w:t>
      </w:r>
      <w:r w:rsidRPr="00B93783">
        <w:rPr>
          <w:rFonts w:asciiTheme="majorBidi" w:hAnsiTheme="majorBidi" w:cstheme="majorBidi"/>
          <w:noProof/>
          <w:sz w:val="24"/>
          <w:szCs w:val="24"/>
        </w:rPr>
        <w:t>indicators</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2008</w:t>
      </w:r>
      <w:r w:rsidR="00042ECD">
        <w:rPr>
          <w:rFonts w:asciiTheme="majorBidi" w:hAnsiTheme="majorBidi" w:cstheme="majorBidi"/>
          <w:noProof/>
          <w:sz w:val="24"/>
          <w:szCs w:val="24"/>
        </w:rPr>
        <w:t>)</w:t>
      </w:r>
      <w:r w:rsidRPr="00B93783">
        <w:rPr>
          <w:rFonts w:asciiTheme="majorBidi" w:hAnsiTheme="majorBidi" w:cstheme="majorBidi"/>
          <w:noProof/>
          <w:sz w:val="24"/>
          <w:szCs w:val="24"/>
        </w:rPr>
        <w:t xml:space="preserve">. </w:t>
      </w:r>
      <w:r w:rsidR="00A62ABC" w:rsidRPr="00B93783">
        <w:rPr>
          <w:rFonts w:asciiTheme="majorBidi" w:hAnsiTheme="majorBidi" w:cstheme="majorBidi"/>
          <w:noProof/>
          <w:sz w:val="24"/>
          <w:szCs w:val="24"/>
        </w:rPr>
        <w:t xml:space="preserve">  </w:t>
      </w:r>
      <w:hyperlink r:id="rId11" w:history="1">
        <w:r w:rsidRPr="00B93783">
          <w:rPr>
            <w:rStyle w:val="Hyperlink"/>
            <w:rFonts w:asciiTheme="majorBidi" w:hAnsiTheme="majorBidi" w:cstheme="majorBidi"/>
            <w:noProof/>
            <w:sz w:val="24"/>
            <w:szCs w:val="24"/>
            <w:u w:val="none"/>
          </w:rPr>
          <w:t>http://www.fsc.gov.au/NR/rdonlyres/7D4FA288-628E-4D95-923C-</w:t>
        </w:r>
      </w:hyperlink>
      <w:r w:rsidRPr="00B93783">
        <w:rPr>
          <w:rFonts w:asciiTheme="majorBidi" w:hAnsiTheme="majorBidi" w:cstheme="majorBidi"/>
          <w:noProof/>
          <w:sz w:val="24"/>
          <w:szCs w:val="24"/>
        </w:rPr>
        <w:t>6C82</w:t>
      </w:r>
      <w:r w:rsidR="00B93783" w:rsidRPr="00B93783">
        <w:rPr>
          <w:rFonts w:asciiTheme="majorBidi" w:hAnsiTheme="majorBidi" w:cstheme="majorBidi"/>
          <w:noProof/>
          <w:sz w:val="24"/>
          <w:szCs w:val="24"/>
        </w:rPr>
        <w:t>E8A4D8DC/26394/PPIholepunch.pdf</w:t>
      </w:r>
      <w:r w:rsidRPr="00B93783">
        <w:rPr>
          <w:rFonts w:asciiTheme="majorBidi" w:hAnsiTheme="majorBidi" w:cstheme="majorBidi"/>
          <w:noProof/>
          <w:sz w:val="24"/>
          <w:szCs w:val="24"/>
        </w:rPr>
        <w:t xml:space="preserve"> (</w:t>
      </w:r>
      <w:r w:rsidR="00B93783" w:rsidRPr="00B93783">
        <w:rPr>
          <w:rFonts w:asciiTheme="majorBidi" w:hAnsiTheme="majorBidi" w:cstheme="majorBidi"/>
          <w:noProof/>
          <w:sz w:val="24"/>
          <w:szCs w:val="24"/>
        </w:rPr>
        <w:t xml:space="preserve">accessed </w:t>
      </w:r>
      <w:r w:rsidRPr="00B93783">
        <w:rPr>
          <w:rFonts w:asciiTheme="majorBidi" w:hAnsiTheme="majorBidi" w:cstheme="majorBidi"/>
          <w:noProof/>
          <w:sz w:val="24"/>
          <w:szCs w:val="24"/>
        </w:rPr>
        <w:t>Oct</w:t>
      </w:r>
      <w:r w:rsidR="00B93783" w:rsidRPr="00B93783">
        <w:rPr>
          <w:rFonts w:asciiTheme="majorBidi" w:hAnsiTheme="majorBidi" w:cstheme="majorBidi"/>
          <w:noProof/>
          <w:sz w:val="24"/>
          <w:szCs w:val="24"/>
        </w:rPr>
        <w:t xml:space="preserve"> 17, 2009).</w:t>
      </w:r>
    </w:p>
    <w:p w:rsidR="006454FD" w:rsidRPr="00B93783" w:rsidRDefault="006454FD" w:rsidP="006454FD">
      <w:pPr>
        <w:spacing w:after="0" w:line="240" w:lineRule="auto"/>
        <w:jc w:val="both"/>
        <w:rPr>
          <w:rFonts w:asciiTheme="majorBidi" w:hAnsiTheme="majorBidi" w:cstheme="majorBidi"/>
          <w:noProof/>
          <w:sz w:val="24"/>
          <w:szCs w:val="24"/>
        </w:rPr>
      </w:pP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42ECD">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Oxstrand, J. and C. Sylvander</w:t>
      </w:r>
      <w:r w:rsidR="00042ECD">
        <w:rPr>
          <w:rFonts w:asciiTheme="majorBidi" w:hAnsiTheme="majorBidi" w:cstheme="majorBidi"/>
          <w:noProof/>
          <w:sz w:val="24"/>
          <w:szCs w:val="24"/>
        </w:rPr>
        <w:t>.</w:t>
      </w:r>
      <w:r w:rsidRPr="00B93783">
        <w:rPr>
          <w:rFonts w:asciiTheme="majorBidi" w:hAnsiTheme="majorBidi" w:cstheme="majorBidi"/>
          <w:noProof/>
          <w:sz w:val="24"/>
          <w:szCs w:val="24"/>
        </w:rPr>
        <w:t xml:space="preserve"> Resilience engineering: Fancy talk for safety culture: A Nordic perspective on resilience engineering, IEEE</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2010</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42ECD">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Qureshi, Z. A review of accident modelling approaches for complex socio-technical systems, Australian Computer Society, Inc</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2007</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42ECD">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Reason, J. Managing the risks of organizational accidents, Aldershot: Ashgate</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1997</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42ECD">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 xml:space="preserve">Reiman, T., E. Pietikäinen, et al. Safety Culture in the Finnish and Swedish Nuclear </w:t>
      </w:r>
      <w:r w:rsidR="00B93783" w:rsidRPr="00B93783">
        <w:rPr>
          <w:rFonts w:asciiTheme="majorBidi" w:hAnsiTheme="majorBidi" w:cstheme="majorBidi"/>
          <w:noProof/>
          <w:sz w:val="24"/>
          <w:szCs w:val="24"/>
        </w:rPr>
        <w:t>Industries–History and Present.</w:t>
      </w:r>
      <w:r w:rsidRPr="00B93783">
        <w:rPr>
          <w:rFonts w:asciiTheme="majorBidi" w:hAnsiTheme="majorBidi" w:cstheme="majorBidi"/>
          <w:noProof/>
          <w:sz w:val="24"/>
          <w:szCs w:val="24"/>
        </w:rPr>
        <w:t xml:space="preserve"> NKS report</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2010</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939D4">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 xml:space="preserve">Rundmo, T. Risk perception and safety on offshore petroleum platforms--Part II: Perceived </w:t>
      </w:r>
      <w:r w:rsidR="00B93783" w:rsidRPr="00B93783">
        <w:rPr>
          <w:rFonts w:asciiTheme="majorBidi" w:hAnsiTheme="majorBidi" w:cstheme="majorBidi"/>
          <w:noProof/>
          <w:sz w:val="24"/>
          <w:szCs w:val="24"/>
        </w:rPr>
        <w:t>risk, job stress and accidents.</w:t>
      </w:r>
      <w:r w:rsidRPr="00B93783">
        <w:rPr>
          <w:rFonts w:asciiTheme="majorBidi" w:hAnsiTheme="majorBidi" w:cstheme="majorBidi"/>
          <w:noProof/>
          <w:sz w:val="24"/>
          <w:szCs w:val="24"/>
        </w:rPr>
        <w:t xml:space="preserve"> Safety Science</w:t>
      </w:r>
      <w:r w:rsidR="000939D4">
        <w:rPr>
          <w:rFonts w:asciiTheme="majorBidi" w:hAnsiTheme="majorBidi" w:cstheme="majorBidi"/>
          <w:noProof/>
          <w:sz w:val="24"/>
          <w:szCs w:val="24"/>
        </w:rPr>
        <w:t>,</w:t>
      </w:r>
      <w:r w:rsidRPr="00B93783">
        <w:rPr>
          <w:rFonts w:asciiTheme="majorBidi" w:hAnsiTheme="majorBidi" w:cstheme="majorBidi"/>
          <w:noProof/>
          <w:sz w:val="24"/>
          <w:szCs w:val="24"/>
        </w:rPr>
        <w:t xml:space="preserve"> 15</w:t>
      </w:r>
      <w:r w:rsidR="000939D4">
        <w:rPr>
          <w:rFonts w:asciiTheme="majorBidi" w:hAnsiTheme="majorBidi" w:cstheme="majorBidi"/>
          <w:noProof/>
          <w:sz w:val="24"/>
          <w:szCs w:val="24"/>
        </w:rPr>
        <w:t>,</w:t>
      </w:r>
      <w:r w:rsidRPr="00B93783">
        <w:rPr>
          <w:rFonts w:asciiTheme="majorBidi" w:hAnsiTheme="majorBidi" w:cstheme="majorBidi"/>
          <w:noProof/>
          <w:sz w:val="24"/>
          <w:szCs w:val="24"/>
        </w:rPr>
        <w:t xml:space="preserve"> 53</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1992</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939D4">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Rundmo, T. Associations between safety and contingency measures and occupational accidents on offshore petroleum platforms. Scandinavian journal of work, environment &amp; health</w:t>
      </w:r>
      <w:r w:rsidR="000939D4">
        <w:rPr>
          <w:rFonts w:asciiTheme="majorBidi" w:hAnsiTheme="majorBidi" w:cstheme="majorBidi"/>
          <w:noProof/>
          <w:sz w:val="24"/>
          <w:szCs w:val="24"/>
        </w:rPr>
        <w:t>,</w:t>
      </w:r>
      <w:r w:rsidRPr="00B93783">
        <w:rPr>
          <w:rFonts w:asciiTheme="majorBidi" w:hAnsiTheme="majorBidi" w:cstheme="majorBidi"/>
          <w:noProof/>
          <w:sz w:val="24"/>
          <w:szCs w:val="24"/>
        </w:rPr>
        <w:t xml:space="preserve"> 20</w:t>
      </w:r>
      <w:r w:rsidR="000939D4">
        <w:rPr>
          <w:rFonts w:asciiTheme="majorBidi" w:hAnsiTheme="majorBidi" w:cstheme="majorBidi"/>
          <w:noProof/>
          <w:sz w:val="24"/>
          <w:szCs w:val="24"/>
        </w:rPr>
        <w:t>,</w:t>
      </w:r>
      <w:r w:rsidRPr="00B93783">
        <w:rPr>
          <w:rFonts w:asciiTheme="majorBidi" w:hAnsiTheme="majorBidi" w:cstheme="majorBidi"/>
          <w:noProof/>
          <w:sz w:val="24"/>
          <w:szCs w:val="24"/>
        </w:rPr>
        <w:t xml:space="preserve"> 128</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1994</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42ECD">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Schreiber, S. Guidelines for the Management of Change for Process Safety Hoboken, New Jersey, John Wiley &amp; Sons, Inc</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2008</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42ECD">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Srivastava, A. and J. Gupta. New Methodologies For Security Risk Assessment Of Oil &amp; Gas Industry</w:t>
      </w:r>
      <w:r w:rsidR="00B93783" w:rsidRPr="00B93783">
        <w:rPr>
          <w:rFonts w:asciiTheme="majorBidi" w:hAnsiTheme="majorBidi" w:cstheme="majorBidi"/>
          <w:noProof/>
          <w:sz w:val="24"/>
          <w:szCs w:val="24"/>
        </w:rPr>
        <w:t xml:space="preserve">. </w:t>
      </w:r>
      <w:r w:rsidRPr="00B93783">
        <w:rPr>
          <w:rFonts w:asciiTheme="majorBidi" w:hAnsiTheme="majorBidi" w:cstheme="majorBidi"/>
          <w:noProof/>
          <w:sz w:val="24"/>
          <w:szCs w:val="24"/>
        </w:rPr>
        <w:t>Process Safety and Environmental Protection</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2010</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939D4">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Steen, R. and T. Aven. A risk perspective suitable for resilience engineering. Safety Science</w:t>
      </w:r>
      <w:r w:rsidR="000939D4">
        <w:rPr>
          <w:rFonts w:asciiTheme="majorBidi" w:hAnsiTheme="majorBidi" w:cstheme="majorBidi"/>
          <w:noProof/>
          <w:sz w:val="24"/>
          <w:szCs w:val="24"/>
        </w:rPr>
        <w:t>,</w:t>
      </w:r>
      <w:r w:rsidRPr="00B93783">
        <w:rPr>
          <w:rFonts w:asciiTheme="majorBidi" w:hAnsiTheme="majorBidi" w:cstheme="majorBidi"/>
          <w:noProof/>
          <w:sz w:val="24"/>
          <w:szCs w:val="24"/>
        </w:rPr>
        <w:t xml:space="preserve"> 49</w:t>
      </w:r>
      <w:r w:rsidR="000939D4">
        <w:rPr>
          <w:rFonts w:asciiTheme="majorBidi" w:hAnsiTheme="majorBidi" w:cstheme="majorBidi"/>
          <w:noProof/>
          <w:sz w:val="24"/>
          <w:szCs w:val="24"/>
        </w:rPr>
        <w:t>,</w:t>
      </w:r>
      <w:r w:rsidRPr="00B93783">
        <w:rPr>
          <w:rFonts w:asciiTheme="majorBidi" w:hAnsiTheme="majorBidi" w:cstheme="majorBidi"/>
          <w:noProof/>
          <w:sz w:val="24"/>
          <w:szCs w:val="24"/>
        </w:rPr>
        <w:t xml:space="preserve"> 292</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2010</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42ECD">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lastRenderedPageBreak/>
        <w:t>Størseth, F., R. Tinmannsvik, et al. Building safety by resilient organization–a case specific approach</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2009</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r w:rsidR="00042ECD">
        <w:rPr>
          <w:rFonts w:asciiTheme="majorBidi" w:hAnsiTheme="majorBidi" w:cstheme="majorBidi"/>
          <w:noProof/>
          <w:sz w:val="24"/>
          <w:szCs w:val="24"/>
        </w:rPr>
        <w:t xml:space="preserve"> </w:t>
      </w:r>
      <w:r w:rsidRPr="00B93783">
        <w:rPr>
          <w:rFonts w:asciiTheme="majorBidi" w:hAnsiTheme="majorBidi" w:cstheme="majorBidi"/>
          <w:noProof/>
          <w:sz w:val="24"/>
          <w:szCs w:val="24"/>
        </w:rPr>
        <w:t>http://www.sintef.no/project/Building%20Safety/Publications/Building%20Safety%20by%20resilient%20organization%20(ESREL%2009).pdf</w:t>
      </w:r>
      <w:r w:rsidR="00B93783" w:rsidRPr="00B93783">
        <w:rPr>
          <w:rFonts w:asciiTheme="majorBidi" w:hAnsiTheme="majorBidi" w:cstheme="majorBidi"/>
          <w:noProof/>
          <w:sz w:val="24"/>
          <w:szCs w:val="24"/>
        </w:rPr>
        <w:t xml:space="preserve"> (accessed Nev27, 2010).</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42ECD">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Tazi, D. and R. Amalberti. Resilience of maintenance organization in a refining plant. proceedings of the second resilience engineering symposium, Ecole des mines de Paris,France</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2006</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42ECD">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 xml:space="preserve">Tye, J. </w:t>
      </w:r>
      <w:r w:rsidR="00B93783" w:rsidRPr="00B93783">
        <w:rPr>
          <w:rFonts w:asciiTheme="majorBidi" w:hAnsiTheme="majorBidi" w:cstheme="majorBidi"/>
          <w:noProof/>
          <w:sz w:val="24"/>
          <w:szCs w:val="24"/>
        </w:rPr>
        <w:t>Accident Ratio Study, 1974/75.</w:t>
      </w:r>
      <w:r w:rsidRPr="00B93783">
        <w:rPr>
          <w:rFonts w:asciiTheme="majorBidi" w:hAnsiTheme="majorBidi" w:cstheme="majorBidi"/>
          <w:noProof/>
          <w:sz w:val="24"/>
          <w:szCs w:val="24"/>
        </w:rPr>
        <w:t xml:space="preserve"> British Safety Council, London</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1976</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939D4">
      <w:pPr>
        <w:tabs>
          <w:tab w:val="left" w:pos="851"/>
        </w:tabs>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Woods, D. and R. Cook</w:t>
      </w:r>
      <w:r w:rsidR="00B93783" w:rsidRPr="00B93783">
        <w:rPr>
          <w:rFonts w:asciiTheme="majorBidi" w:hAnsiTheme="majorBidi" w:cstheme="majorBidi"/>
          <w:noProof/>
          <w:sz w:val="24"/>
          <w:szCs w:val="24"/>
        </w:rPr>
        <w:t xml:space="preserve">. </w:t>
      </w:r>
      <w:r w:rsidRPr="00B93783">
        <w:rPr>
          <w:rFonts w:asciiTheme="majorBidi" w:hAnsiTheme="majorBidi" w:cstheme="majorBidi"/>
          <w:noProof/>
          <w:sz w:val="24"/>
          <w:szCs w:val="24"/>
        </w:rPr>
        <w:t>Nine st</w:t>
      </w:r>
      <w:r w:rsidR="00B93783" w:rsidRPr="00B93783">
        <w:rPr>
          <w:rFonts w:asciiTheme="majorBidi" w:hAnsiTheme="majorBidi" w:cstheme="majorBidi"/>
          <w:noProof/>
          <w:sz w:val="24"/>
          <w:szCs w:val="24"/>
        </w:rPr>
        <w:t>eps to move forward from error.</w:t>
      </w:r>
      <w:r w:rsidRPr="00B93783">
        <w:rPr>
          <w:rFonts w:asciiTheme="majorBidi" w:hAnsiTheme="majorBidi" w:cstheme="majorBidi"/>
          <w:noProof/>
          <w:sz w:val="24"/>
          <w:szCs w:val="24"/>
        </w:rPr>
        <w:t xml:space="preserve"> Cognition, Technology &amp; Work</w:t>
      </w:r>
      <w:r w:rsidR="000939D4">
        <w:rPr>
          <w:rFonts w:asciiTheme="majorBidi" w:hAnsiTheme="majorBidi" w:cstheme="majorBidi"/>
          <w:noProof/>
          <w:sz w:val="24"/>
          <w:szCs w:val="24"/>
        </w:rPr>
        <w:t>,</w:t>
      </w:r>
      <w:r w:rsidRPr="00B93783">
        <w:rPr>
          <w:rFonts w:asciiTheme="majorBidi" w:hAnsiTheme="majorBidi" w:cstheme="majorBidi"/>
          <w:noProof/>
          <w:sz w:val="24"/>
          <w:szCs w:val="24"/>
        </w:rPr>
        <w:t xml:space="preserve"> 4</w:t>
      </w:r>
      <w:r w:rsidR="000939D4">
        <w:rPr>
          <w:rFonts w:asciiTheme="majorBidi" w:hAnsiTheme="majorBidi" w:cstheme="majorBidi"/>
          <w:noProof/>
          <w:sz w:val="24"/>
          <w:szCs w:val="24"/>
        </w:rPr>
        <w:t>,</w:t>
      </w:r>
      <w:r w:rsidRPr="00B93783">
        <w:rPr>
          <w:rFonts w:asciiTheme="majorBidi" w:hAnsiTheme="majorBidi" w:cstheme="majorBidi"/>
          <w:noProof/>
          <w:sz w:val="24"/>
          <w:szCs w:val="24"/>
        </w:rPr>
        <w:t xml:space="preserve"> 137</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2002</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042ECD">
      <w:pPr>
        <w:spacing w:after="0" w:line="240" w:lineRule="auto"/>
        <w:jc w:val="both"/>
        <w:rPr>
          <w:rFonts w:asciiTheme="majorBidi" w:hAnsiTheme="majorBidi" w:cstheme="majorBidi"/>
          <w:noProof/>
          <w:sz w:val="24"/>
          <w:szCs w:val="24"/>
        </w:rPr>
      </w:pPr>
      <w:r w:rsidRPr="00B93783">
        <w:rPr>
          <w:rFonts w:asciiTheme="majorBidi" w:hAnsiTheme="majorBidi" w:cstheme="majorBidi"/>
          <w:noProof/>
          <w:sz w:val="24"/>
          <w:szCs w:val="24"/>
        </w:rPr>
        <w:t>Yule, S. Safety culture and safety climate: A review of the literature, Industrial Psychology Research Centre, University of Aberdeen, UK</w:t>
      </w:r>
      <w:r w:rsidR="00042ECD">
        <w:rPr>
          <w:rFonts w:asciiTheme="majorBidi" w:hAnsiTheme="majorBidi" w:cstheme="majorBidi"/>
          <w:noProof/>
          <w:sz w:val="24"/>
          <w:szCs w:val="24"/>
        </w:rPr>
        <w:t xml:space="preserve"> (</w:t>
      </w:r>
      <w:r w:rsidR="00042ECD" w:rsidRPr="00B93783">
        <w:rPr>
          <w:rFonts w:asciiTheme="majorBidi" w:hAnsiTheme="majorBidi" w:cstheme="majorBidi"/>
          <w:noProof/>
          <w:sz w:val="24"/>
          <w:szCs w:val="24"/>
        </w:rPr>
        <w:t>2003</w:t>
      </w:r>
      <w:r w:rsidR="00042ECD">
        <w:rPr>
          <w:rFonts w:asciiTheme="majorBidi" w:hAnsiTheme="majorBidi" w:cstheme="majorBidi"/>
          <w:noProof/>
          <w:sz w:val="24"/>
          <w:szCs w:val="24"/>
        </w:rPr>
        <w:t>)</w:t>
      </w:r>
      <w:r w:rsidRPr="00B93783">
        <w:rPr>
          <w:rFonts w:asciiTheme="majorBidi" w:hAnsiTheme="majorBidi" w:cstheme="majorBidi"/>
          <w:noProof/>
          <w:sz w:val="24"/>
          <w:szCs w:val="24"/>
        </w:rPr>
        <w:t>.</w:t>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r w:rsidRPr="00B93783">
        <w:rPr>
          <w:rFonts w:asciiTheme="majorBidi" w:hAnsiTheme="majorBidi" w:cstheme="majorBidi"/>
          <w:noProof/>
          <w:sz w:val="24"/>
          <w:szCs w:val="24"/>
        </w:rPr>
        <w:tab/>
      </w:r>
    </w:p>
    <w:p w:rsidR="006A41E3" w:rsidRPr="00B93783" w:rsidRDefault="006A41E3" w:rsidP="006454FD">
      <w:pPr>
        <w:spacing w:after="0" w:line="240" w:lineRule="auto"/>
        <w:ind w:left="720" w:hanging="720"/>
        <w:jc w:val="both"/>
        <w:rPr>
          <w:rFonts w:asciiTheme="majorBidi" w:hAnsiTheme="majorBidi" w:cstheme="majorBidi"/>
          <w:noProof/>
          <w:sz w:val="24"/>
          <w:szCs w:val="24"/>
        </w:rPr>
      </w:pPr>
    </w:p>
    <w:p w:rsidR="00E70B91" w:rsidRDefault="00D52131" w:rsidP="006454FD">
      <w:pPr>
        <w:autoSpaceDE w:val="0"/>
        <w:autoSpaceDN w:val="0"/>
        <w:adjustRightInd w:val="0"/>
        <w:spacing w:after="0" w:line="480" w:lineRule="auto"/>
        <w:contextualSpacing/>
        <w:jc w:val="both"/>
        <w:rPr>
          <w:rFonts w:asciiTheme="majorBidi" w:hAnsiTheme="majorBidi" w:cstheme="majorBidi"/>
          <w:sz w:val="24"/>
          <w:szCs w:val="24"/>
        </w:rPr>
      </w:pPr>
      <w:r w:rsidRPr="00B93783">
        <w:rPr>
          <w:rFonts w:asciiTheme="majorBidi" w:hAnsiTheme="majorBidi" w:cstheme="majorBidi"/>
          <w:sz w:val="24"/>
          <w:szCs w:val="24"/>
        </w:rPr>
        <w:fldChar w:fldCharType="end"/>
      </w:r>
    </w:p>
    <w:p w:rsidR="00E70B91" w:rsidRDefault="00E70B91" w:rsidP="006454FD">
      <w:pPr>
        <w:autoSpaceDE w:val="0"/>
        <w:autoSpaceDN w:val="0"/>
        <w:adjustRightInd w:val="0"/>
        <w:spacing w:after="0" w:line="480" w:lineRule="auto"/>
        <w:contextualSpacing/>
        <w:jc w:val="both"/>
        <w:rPr>
          <w:rFonts w:asciiTheme="majorBidi" w:hAnsiTheme="majorBidi" w:cstheme="majorBidi"/>
          <w:sz w:val="24"/>
          <w:szCs w:val="24"/>
        </w:rPr>
      </w:pPr>
    </w:p>
    <w:p w:rsidR="00E70B91" w:rsidRDefault="00E70B91" w:rsidP="006454FD">
      <w:pPr>
        <w:autoSpaceDE w:val="0"/>
        <w:autoSpaceDN w:val="0"/>
        <w:adjustRightInd w:val="0"/>
        <w:spacing w:after="0" w:line="480" w:lineRule="auto"/>
        <w:contextualSpacing/>
        <w:jc w:val="both"/>
        <w:rPr>
          <w:rFonts w:asciiTheme="majorBidi" w:hAnsiTheme="majorBidi" w:cstheme="majorBidi"/>
          <w:sz w:val="24"/>
          <w:szCs w:val="24"/>
        </w:rPr>
      </w:pPr>
    </w:p>
    <w:p w:rsidR="00E70B91" w:rsidRDefault="00E70B91" w:rsidP="006454FD">
      <w:pPr>
        <w:autoSpaceDE w:val="0"/>
        <w:autoSpaceDN w:val="0"/>
        <w:adjustRightInd w:val="0"/>
        <w:spacing w:after="0" w:line="480" w:lineRule="auto"/>
        <w:contextualSpacing/>
        <w:jc w:val="both"/>
        <w:rPr>
          <w:rFonts w:asciiTheme="majorBidi" w:hAnsiTheme="majorBidi" w:cstheme="majorBidi"/>
          <w:sz w:val="24"/>
          <w:szCs w:val="24"/>
        </w:rPr>
      </w:pPr>
    </w:p>
    <w:p w:rsidR="00E70B91" w:rsidRPr="00B00D93" w:rsidRDefault="00E70B91" w:rsidP="00E70B91">
      <w:pPr>
        <w:autoSpaceDE w:val="0"/>
        <w:autoSpaceDN w:val="0"/>
        <w:adjustRightInd w:val="0"/>
        <w:spacing w:after="0" w:line="480" w:lineRule="auto"/>
        <w:contextualSpacing/>
        <w:jc w:val="center"/>
        <w:rPr>
          <w:rFonts w:asciiTheme="majorBidi" w:hAnsiTheme="majorBidi" w:cstheme="majorBidi"/>
          <w:color w:val="000000"/>
          <w:sz w:val="24"/>
          <w:szCs w:val="24"/>
        </w:rPr>
      </w:pPr>
      <w:r w:rsidRPr="00B00D93">
        <w:rPr>
          <w:rFonts w:asciiTheme="majorBidi" w:hAnsiTheme="majorBidi" w:cstheme="majorBidi"/>
          <w:color w:val="000000"/>
          <w:sz w:val="24"/>
          <w:szCs w:val="24"/>
        </w:rPr>
        <w:t xml:space="preserve">Table1. </w:t>
      </w:r>
      <w:r>
        <w:rPr>
          <w:rFonts w:asciiTheme="majorHAnsi" w:hAnsiTheme="majorHAnsi" w:cs="Times New Roman"/>
          <w:color w:val="000000"/>
          <w:sz w:val="24"/>
          <w:szCs w:val="24"/>
        </w:rPr>
        <w:t xml:space="preserve">Key points from the interview and observation on </w:t>
      </w:r>
      <w:r>
        <w:rPr>
          <w:rFonts w:asciiTheme="majorBidi" w:hAnsiTheme="majorBidi" w:cstheme="majorBidi"/>
          <w:color w:val="000000"/>
          <w:sz w:val="24"/>
          <w:szCs w:val="24"/>
        </w:rPr>
        <w:t>s</w:t>
      </w:r>
      <w:r w:rsidRPr="00B00D93">
        <w:rPr>
          <w:rFonts w:asciiTheme="majorBidi" w:hAnsiTheme="majorBidi" w:cstheme="majorBidi"/>
          <w:color w:val="000000"/>
          <w:sz w:val="24"/>
          <w:szCs w:val="24"/>
        </w:rPr>
        <w:t>afety culture indicators</w:t>
      </w:r>
      <w:r>
        <w:rPr>
          <w:rFonts w:asciiTheme="majorBidi" w:hAnsiTheme="majorBidi" w:cstheme="majorBidi"/>
          <w:color w:val="000000"/>
          <w:sz w:val="24"/>
          <w:szCs w:val="24"/>
        </w:rPr>
        <w:t xml:space="preserve"> </w:t>
      </w:r>
      <w:r w:rsidRPr="00B00D93">
        <w:rPr>
          <w:rFonts w:asciiTheme="majorBidi" w:hAnsiTheme="majorBidi" w:cstheme="majorBidi"/>
          <w:color w:val="000000"/>
          <w:sz w:val="24"/>
          <w:szCs w:val="24"/>
        </w:rPr>
        <w:fldChar w:fldCharType="begin"/>
      </w:r>
      <w:r w:rsidRPr="00B00D93">
        <w:rPr>
          <w:rFonts w:asciiTheme="majorBidi" w:hAnsiTheme="majorBidi" w:cstheme="majorBidi"/>
          <w:color w:val="000000"/>
          <w:sz w:val="24"/>
          <w:szCs w:val="24"/>
        </w:rPr>
        <w:instrText xml:space="preserve"> ADDIN EN.CITE &lt;EndNote&gt;&lt;Cite&gt;&lt;RecNum&gt;159&lt;/RecNum&gt;&lt;record&gt;&lt;rec-number&gt;159&lt;/rec-number&gt;&lt;foreign-keys&gt;&lt;key app="EN" db-id="0evzrrp5x0e007erd5updp2ffvsvdf5d555x"&gt;159&lt;/key&gt;&lt;/foreign-keys&gt;&lt;ref-type name="Journal Article"&gt;17&lt;/ref-type&gt;&lt;contributors&gt;&lt;/contributors&gt;&lt;titles&gt;&lt;title&gt;Office of the Federal Safety Commissioner (OFSC) (2008). “Positive performance&amp;#xD;indicators.” &amp;lt;http://www.fsc.gov.au/NR/rdonlyres/7D4FA288-628E-4D95-923C-&amp;#xD;6C82E8A4D8DC/26394/PPIholepunch.pdf&amp;gt; (Oct 2009)&lt;/title&gt;&lt;/titles&gt;&lt;dates&gt;&lt;/dates&gt;&lt;urls&gt;&lt;/urls&gt;&lt;/record&gt;&lt;/Cite&gt;&lt;Cite&gt;&lt;Author&gt;Halama&lt;/Author&gt;&lt;Year&gt;2004&lt;/Year&gt;&lt;RecNum&gt;158&lt;/RecNum&gt;&lt;record&gt;&lt;rec-number&gt;158&lt;/rec-number&gt;&lt;foreign-keys&gt;&lt;key app="EN" db-id="0evzrrp5x0e007erd5updp2ffvsvdf5d555x"&gt;158&lt;/key&gt;&lt;/foreign-keys&gt;&lt;ref-type name="Journal Article"&gt;17&lt;/ref-type&gt;&lt;contributors&gt;&lt;authors&gt;&lt;author&gt;Mg L Halama&lt;/author&gt;&lt;author&gt;David Kelly&lt;/author&gt;&lt;author&gt;Steev Rideout&lt;/author&gt;&lt;author&gt;Pold Robinson &lt;/author&gt;&lt;/authors&gt;&lt;/contributors&gt;&lt;titles&gt;&lt;title&gt;Leading indicators: best&amp;#xD;practice presentation.” Construction Owners Association of Alberta, Best Practices XII.&amp;#xD;&amp;lt;http://www.coaa.ab.ca/LinkClick.aspx?link=pdfs/Leading%20Indicators/COAA%20Leadiin&amp;#xD;g%20Indicators%20-&amp;#xD;%20Best%20Practices%20Conference%20Presentation.pdf&amp;amp;tabid=154&amp;gt; (Oct 2009)&lt;/title&gt;&lt;/titles&gt;&lt;dates&gt;&lt;year&gt;2004&lt;/year&gt;&lt;/dates&gt;&lt;urls&gt;&lt;/urls&gt;&lt;/record&gt;&lt;/Cite&gt;&lt;/EndNote&gt;</w:instrText>
      </w:r>
      <w:r w:rsidRPr="00B00D93">
        <w:rPr>
          <w:rFonts w:asciiTheme="majorBidi" w:hAnsiTheme="majorBidi" w:cstheme="majorBidi"/>
          <w:color w:val="000000"/>
          <w:sz w:val="24"/>
          <w:szCs w:val="24"/>
        </w:rPr>
        <w:fldChar w:fldCharType="separate"/>
      </w:r>
      <w:r w:rsidRPr="00B00D93">
        <w:rPr>
          <w:rFonts w:asciiTheme="majorBidi" w:hAnsiTheme="majorBidi" w:cstheme="majorBidi"/>
          <w:noProof/>
          <w:color w:val="000000"/>
          <w:sz w:val="24"/>
          <w:szCs w:val="24"/>
        </w:rPr>
        <w:t>(Halama, Kelly et al. 2004)</w:t>
      </w:r>
      <w:r w:rsidRPr="00B00D93">
        <w:rPr>
          <w:rFonts w:asciiTheme="majorBidi" w:hAnsiTheme="majorBidi" w:cstheme="majorBidi"/>
          <w:color w:val="000000"/>
          <w:sz w:val="24"/>
          <w:szCs w:val="24"/>
        </w:rPr>
        <w:fldChar w:fldCharType="end"/>
      </w:r>
    </w:p>
    <w:tbl>
      <w:tblPr>
        <w:tblStyle w:val="LightShading2"/>
        <w:tblW w:w="0" w:type="auto"/>
        <w:tblLook w:val="04A0"/>
      </w:tblPr>
      <w:tblGrid>
        <w:gridCol w:w="4528"/>
        <w:gridCol w:w="4528"/>
      </w:tblGrid>
      <w:tr w:rsidR="00E70B91" w:rsidRPr="00B00D93" w:rsidTr="00444567">
        <w:trPr>
          <w:cnfStyle w:val="100000000000"/>
          <w:trHeight w:val="447"/>
        </w:trPr>
        <w:tc>
          <w:tcPr>
            <w:cnfStyle w:val="001000000000"/>
            <w:tcW w:w="4528" w:type="dxa"/>
          </w:tcPr>
          <w:p w:rsidR="00E70B91" w:rsidRPr="00B00D93" w:rsidRDefault="00E70B91" w:rsidP="00444567">
            <w:pPr>
              <w:autoSpaceDE w:val="0"/>
              <w:autoSpaceDN w:val="0"/>
              <w:adjustRightInd w:val="0"/>
              <w:spacing w:line="480" w:lineRule="auto"/>
              <w:contextualSpacing/>
              <w:jc w:val="both"/>
              <w:rPr>
                <w:rFonts w:asciiTheme="majorBidi" w:hAnsiTheme="majorBidi" w:cstheme="majorBidi"/>
                <w:color w:val="000000"/>
                <w:sz w:val="24"/>
                <w:szCs w:val="24"/>
              </w:rPr>
            </w:pPr>
            <w:r w:rsidRPr="00B00D93">
              <w:rPr>
                <w:rFonts w:asciiTheme="majorBidi" w:hAnsiTheme="majorBidi" w:cstheme="majorBidi"/>
                <w:color w:val="000000"/>
                <w:sz w:val="24"/>
                <w:szCs w:val="24"/>
              </w:rPr>
              <w:t xml:space="preserve">Indicators </w:t>
            </w:r>
          </w:p>
        </w:tc>
        <w:tc>
          <w:tcPr>
            <w:tcW w:w="4528" w:type="dxa"/>
          </w:tcPr>
          <w:p w:rsidR="00E70B91" w:rsidRPr="00B00D93" w:rsidRDefault="00E70B91" w:rsidP="00444567">
            <w:pPr>
              <w:autoSpaceDE w:val="0"/>
              <w:autoSpaceDN w:val="0"/>
              <w:adjustRightInd w:val="0"/>
              <w:spacing w:line="480" w:lineRule="auto"/>
              <w:contextualSpacing/>
              <w:jc w:val="both"/>
              <w:cnfStyle w:val="100000000000"/>
              <w:rPr>
                <w:rFonts w:asciiTheme="majorBidi" w:hAnsiTheme="majorBidi" w:cstheme="majorBidi"/>
                <w:color w:val="000000"/>
                <w:sz w:val="24"/>
                <w:szCs w:val="24"/>
              </w:rPr>
            </w:pPr>
            <w:r w:rsidRPr="00B00D93">
              <w:rPr>
                <w:rFonts w:asciiTheme="majorBidi" w:hAnsiTheme="majorBidi" w:cstheme="majorBidi"/>
                <w:color w:val="000000"/>
                <w:sz w:val="24"/>
                <w:szCs w:val="24"/>
              </w:rPr>
              <w:t>Result of interview and observation</w:t>
            </w:r>
          </w:p>
        </w:tc>
      </w:tr>
      <w:tr w:rsidR="00E70B91" w:rsidRPr="00B00D93" w:rsidTr="00444567">
        <w:trPr>
          <w:cnfStyle w:val="000000100000"/>
        </w:trPr>
        <w:tc>
          <w:tcPr>
            <w:cnfStyle w:val="001000000000"/>
            <w:tcW w:w="4528" w:type="dxa"/>
          </w:tcPr>
          <w:p w:rsidR="00E70B91" w:rsidRPr="00B00D93" w:rsidRDefault="00E70B91" w:rsidP="00E70B91">
            <w:pPr>
              <w:pStyle w:val="ListParagraph"/>
              <w:numPr>
                <w:ilvl w:val="0"/>
                <w:numId w:val="15"/>
              </w:numPr>
              <w:autoSpaceDE w:val="0"/>
              <w:autoSpaceDN w:val="0"/>
              <w:adjustRightInd w:val="0"/>
              <w:jc w:val="both"/>
              <w:rPr>
                <w:rFonts w:asciiTheme="majorBidi" w:hAnsiTheme="majorBidi" w:cstheme="majorBidi"/>
                <w:b w:val="0"/>
                <w:bCs w:val="0"/>
                <w:color w:val="000000"/>
              </w:rPr>
            </w:pPr>
            <w:r w:rsidRPr="00B00D93">
              <w:rPr>
                <w:rFonts w:asciiTheme="majorBidi" w:hAnsiTheme="majorBidi" w:cstheme="majorBidi"/>
                <w:b w:val="0"/>
                <w:bCs w:val="0"/>
                <w:color w:val="000000"/>
              </w:rPr>
              <w:t>Schedule delay</w:t>
            </w:r>
          </w:p>
        </w:tc>
        <w:tc>
          <w:tcPr>
            <w:tcW w:w="4528" w:type="dxa"/>
          </w:tcPr>
          <w:p w:rsidR="00E70B91" w:rsidRPr="00B00D93" w:rsidRDefault="00E70B91" w:rsidP="00444567">
            <w:pPr>
              <w:autoSpaceDE w:val="0"/>
              <w:autoSpaceDN w:val="0"/>
              <w:adjustRightInd w:val="0"/>
              <w:contextualSpacing/>
              <w:jc w:val="center"/>
              <w:cnfStyle w:val="000000100000"/>
              <w:rPr>
                <w:rFonts w:asciiTheme="majorBidi" w:hAnsiTheme="majorBidi" w:cstheme="majorBidi"/>
                <w:color w:val="000000"/>
              </w:rPr>
            </w:pPr>
            <w:r w:rsidRPr="00B00D93">
              <w:rPr>
                <w:rFonts w:asciiTheme="majorBidi" w:hAnsiTheme="majorBidi" w:cstheme="majorBidi"/>
                <w:color w:val="000000"/>
              </w:rPr>
              <w:t>Too many, especially in safety schedule</w:t>
            </w:r>
          </w:p>
        </w:tc>
      </w:tr>
      <w:tr w:rsidR="00E70B91" w:rsidRPr="00B00D93" w:rsidTr="00444567">
        <w:tc>
          <w:tcPr>
            <w:cnfStyle w:val="001000000000"/>
            <w:tcW w:w="4528" w:type="dxa"/>
          </w:tcPr>
          <w:p w:rsidR="00E70B91" w:rsidRPr="00B00D93" w:rsidRDefault="00E70B91" w:rsidP="00E70B91">
            <w:pPr>
              <w:pStyle w:val="ListParagraph"/>
              <w:numPr>
                <w:ilvl w:val="0"/>
                <w:numId w:val="15"/>
              </w:numPr>
              <w:autoSpaceDE w:val="0"/>
              <w:autoSpaceDN w:val="0"/>
              <w:adjustRightInd w:val="0"/>
              <w:jc w:val="both"/>
              <w:rPr>
                <w:rFonts w:asciiTheme="majorBidi" w:hAnsiTheme="majorBidi" w:cstheme="majorBidi"/>
                <w:b w:val="0"/>
                <w:bCs w:val="0"/>
                <w:color w:val="000000"/>
              </w:rPr>
            </w:pPr>
            <w:r w:rsidRPr="00B00D93">
              <w:rPr>
                <w:rFonts w:asciiTheme="majorBidi" w:hAnsiTheme="majorBidi" w:cstheme="majorBidi"/>
                <w:b w:val="0"/>
                <w:bCs w:val="0"/>
                <w:color w:val="000000"/>
              </w:rPr>
              <w:t>Safety committee</w:t>
            </w:r>
          </w:p>
        </w:tc>
        <w:tc>
          <w:tcPr>
            <w:tcW w:w="4528" w:type="dxa"/>
          </w:tcPr>
          <w:p w:rsidR="00E70B91" w:rsidRPr="00B00D93" w:rsidRDefault="00E70B91" w:rsidP="00444567">
            <w:pPr>
              <w:autoSpaceDE w:val="0"/>
              <w:autoSpaceDN w:val="0"/>
              <w:adjustRightInd w:val="0"/>
              <w:contextualSpacing/>
              <w:jc w:val="center"/>
              <w:cnfStyle w:val="000000000000"/>
              <w:rPr>
                <w:rFonts w:asciiTheme="majorBidi" w:hAnsiTheme="majorBidi" w:cstheme="majorBidi"/>
                <w:color w:val="000000"/>
              </w:rPr>
            </w:pPr>
            <w:r w:rsidRPr="00B00D93">
              <w:rPr>
                <w:rFonts w:asciiTheme="majorBidi" w:hAnsiTheme="majorBidi" w:cstheme="majorBidi"/>
                <w:color w:val="000000"/>
              </w:rPr>
              <w:t>One per month with platitude subject and partially irrelevant.</w:t>
            </w:r>
          </w:p>
        </w:tc>
      </w:tr>
      <w:tr w:rsidR="00E70B91" w:rsidRPr="00B00D93" w:rsidTr="00444567">
        <w:trPr>
          <w:cnfStyle w:val="000000100000"/>
        </w:trPr>
        <w:tc>
          <w:tcPr>
            <w:cnfStyle w:val="001000000000"/>
            <w:tcW w:w="4528" w:type="dxa"/>
          </w:tcPr>
          <w:p w:rsidR="00E70B91" w:rsidRPr="00B00D93" w:rsidRDefault="00E70B91" w:rsidP="00E70B91">
            <w:pPr>
              <w:pStyle w:val="ListParagraph"/>
              <w:numPr>
                <w:ilvl w:val="0"/>
                <w:numId w:val="15"/>
              </w:numPr>
              <w:autoSpaceDE w:val="0"/>
              <w:autoSpaceDN w:val="0"/>
              <w:adjustRightInd w:val="0"/>
              <w:jc w:val="both"/>
              <w:rPr>
                <w:rFonts w:asciiTheme="majorBidi" w:hAnsiTheme="majorBidi" w:cstheme="majorBidi"/>
                <w:b w:val="0"/>
                <w:bCs w:val="0"/>
                <w:color w:val="000000"/>
              </w:rPr>
            </w:pPr>
            <w:r w:rsidRPr="00B00D93">
              <w:rPr>
                <w:rFonts w:asciiTheme="majorBidi" w:hAnsiTheme="majorBidi" w:cstheme="majorBidi"/>
                <w:b w:val="0"/>
                <w:bCs w:val="0"/>
                <w:color w:val="000000"/>
              </w:rPr>
              <w:t>Meetings</w:t>
            </w:r>
          </w:p>
        </w:tc>
        <w:tc>
          <w:tcPr>
            <w:tcW w:w="4528" w:type="dxa"/>
          </w:tcPr>
          <w:p w:rsidR="00E70B91" w:rsidRPr="00B00D93" w:rsidRDefault="00E70B91" w:rsidP="00444567">
            <w:pPr>
              <w:autoSpaceDE w:val="0"/>
              <w:autoSpaceDN w:val="0"/>
              <w:adjustRightInd w:val="0"/>
              <w:contextualSpacing/>
              <w:jc w:val="center"/>
              <w:cnfStyle w:val="000000100000"/>
              <w:rPr>
                <w:rFonts w:asciiTheme="majorBidi" w:hAnsiTheme="majorBidi" w:cstheme="majorBidi"/>
                <w:color w:val="000000"/>
              </w:rPr>
            </w:pPr>
            <w:r w:rsidRPr="00B00D93">
              <w:rPr>
                <w:rFonts w:asciiTheme="majorBidi" w:hAnsiTheme="majorBidi" w:cstheme="majorBidi"/>
                <w:color w:val="000000"/>
              </w:rPr>
              <w:t>Usually after accidents, or duration of specified time for reviewing a critical issue.</w:t>
            </w:r>
          </w:p>
        </w:tc>
      </w:tr>
      <w:tr w:rsidR="00E70B91" w:rsidRPr="00B00D93" w:rsidTr="00444567">
        <w:tc>
          <w:tcPr>
            <w:cnfStyle w:val="001000000000"/>
            <w:tcW w:w="4528" w:type="dxa"/>
          </w:tcPr>
          <w:p w:rsidR="00E70B91" w:rsidRPr="00B00D93" w:rsidRDefault="00E70B91" w:rsidP="00E70B91">
            <w:pPr>
              <w:pStyle w:val="ListParagraph"/>
              <w:numPr>
                <w:ilvl w:val="0"/>
                <w:numId w:val="15"/>
              </w:numPr>
              <w:autoSpaceDE w:val="0"/>
              <w:autoSpaceDN w:val="0"/>
              <w:adjustRightInd w:val="0"/>
              <w:jc w:val="both"/>
              <w:rPr>
                <w:rFonts w:asciiTheme="majorBidi" w:hAnsiTheme="majorBidi" w:cstheme="majorBidi"/>
                <w:b w:val="0"/>
                <w:bCs w:val="0"/>
                <w:color w:val="000000"/>
              </w:rPr>
            </w:pPr>
            <w:r w:rsidRPr="00B00D93">
              <w:rPr>
                <w:rFonts w:asciiTheme="majorBidi" w:hAnsiTheme="majorBidi" w:cstheme="majorBidi"/>
                <w:b w:val="0"/>
                <w:bCs w:val="0"/>
                <w:color w:val="000000"/>
              </w:rPr>
              <w:t>Safety education</w:t>
            </w:r>
          </w:p>
        </w:tc>
        <w:tc>
          <w:tcPr>
            <w:tcW w:w="4528" w:type="dxa"/>
          </w:tcPr>
          <w:p w:rsidR="00E70B91" w:rsidRPr="00B00D93" w:rsidRDefault="00E70B91" w:rsidP="00444567">
            <w:pPr>
              <w:autoSpaceDE w:val="0"/>
              <w:autoSpaceDN w:val="0"/>
              <w:adjustRightInd w:val="0"/>
              <w:contextualSpacing/>
              <w:jc w:val="center"/>
              <w:cnfStyle w:val="000000000000"/>
              <w:rPr>
                <w:rFonts w:asciiTheme="majorBidi" w:hAnsiTheme="majorBidi" w:cstheme="majorBidi"/>
                <w:color w:val="000000"/>
              </w:rPr>
            </w:pPr>
            <w:r w:rsidRPr="00B00D93">
              <w:rPr>
                <w:rFonts w:asciiTheme="majorBidi" w:hAnsiTheme="majorBidi" w:cstheme="majorBidi"/>
                <w:color w:val="000000"/>
              </w:rPr>
              <w:t xml:space="preserve">Lack of safety education in many employees </w:t>
            </w:r>
          </w:p>
        </w:tc>
      </w:tr>
      <w:tr w:rsidR="00E70B91" w:rsidRPr="00B00D93" w:rsidTr="00444567">
        <w:trPr>
          <w:cnfStyle w:val="000000100000"/>
        </w:trPr>
        <w:tc>
          <w:tcPr>
            <w:cnfStyle w:val="001000000000"/>
            <w:tcW w:w="4528" w:type="dxa"/>
          </w:tcPr>
          <w:p w:rsidR="00E70B91" w:rsidRPr="00B00D93" w:rsidRDefault="00E70B91" w:rsidP="00E70B91">
            <w:pPr>
              <w:pStyle w:val="ListParagraph"/>
              <w:numPr>
                <w:ilvl w:val="0"/>
                <w:numId w:val="15"/>
              </w:numPr>
              <w:autoSpaceDE w:val="0"/>
              <w:autoSpaceDN w:val="0"/>
              <w:adjustRightInd w:val="0"/>
              <w:jc w:val="both"/>
              <w:rPr>
                <w:rFonts w:asciiTheme="majorBidi" w:hAnsiTheme="majorBidi" w:cstheme="majorBidi"/>
                <w:b w:val="0"/>
                <w:bCs w:val="0"/>
                <w:color w:val="000000"/>
              </w:rPr>
            </w:pPr>
            <w:r w:rsidRPr="00B00D93">
              <w:rPr>
                <w:rFonts w:asciiTheme="majorBidi" w:hAnsiTheme="majorBidi" w:cstheme="majorBidi"/>
                <w:b w:val="0"/>
                <w:bCs w:val="0"/>
                <w:color w:val="000000"/>
              </w:rPr>
              <w:t>Worker's involvement</w:t>
            </w:r>
          </w:p>
        </w:tc>
        <w:tc>
          <w:tcPr>
            <w:tcW w:w="4528" w:type="dxa"/>
          </w:tcPr>
          <w:p w:rsidR="00E70B91" w:rsidRPr="00B00D93" w:rsidRDefault="00E70B91" w:rsidP="00444567">
            <w:pPr>
              <w:autoSpaceDE w:val="0"/>
              <w:autoSpaceDN w:val="0"/>
              <w:adjustRightInd w:val="0"/>
              <w:contextualSpacing/>
              <w:jc w:val="center"/>
              <w:cnfStyle w:val="000000100000"/>
              <w:rPr>
                <w:rFonts w:asciiTheme="majorBidi" w:hAnsiTheme="majorBidi" w:cstheme="majorBidi"/>
                <w:color w:val="000000"/>
              </w:rPr>
            </w:pPr>
            <w:r w:rsidRPr="00B00D93">
              <w:rPr>
                <w:rFonts w:asciiTheme="majorBidi" w:hAnsiTheme="majorBidi" w:cstheme="majorBidi"/>
                <w:color w:val="000000"/>
              </w:rPr>
              <w:t>No tendency to report near miss, or near hit, and lack of a system to assess reports.</w:t>
            </w:r>
          </w:p>
        </w:tc>
      </w:tr>
      <w:tr w:rsidR="00E70B91" w:rsidRPr="00B00D93" w:rsidTr="00444567">
        <w:tc>
          <w:tcPr>
            <w:cnfStyle w:val="001000000000"/>
            <w:tcW w:w="4528" w:type="dxa"/>
          </w:tcPr>
          <w:p w:rsidR="00E70B91" w:rsidRPr="00B00D93" w:rsidRDefault="00E70B91" w:rsidP="00E70B91">
            <w:pPr>
              <w:pStyle w:val="ListParagraph"/>
              <w:numPr>
                <w:ilvl w:val="0"/>
                <w:numId w:val="15"/>
              </w:numPr>
              <w:rPr>
                <w:rFonts w:asciiTheme="majorBidi" w:hAnsiTheme="majorBidi" w:cstheme="majorBidi"/>
                <w:b w:val="0"/>
                <w:bCs w:val="0"/>
              </w:rPr>
            </w:pPr>
            <w:r w:rsidRPr="00B00D93">
              <w:rPr>
                <w:rFonts w:asciiTheme="majorBidi" w:hAnsiTheme="majorBidi" w:cstheme="majorBidi"/>
                <w:b w:val="0"/>
                <w:bCs w:val="0"/>
                <w:color w:val="000000"/>
              </w:rPr>
              <w:t>Competence</w:t>
            </w:r>
          </w:p>
        </w:tc>
        <w:tc>
          <w:tcPr>
            <w:tcW w:w="4528" w:type="dxa"/>
          </w:tcPr>
          <w:p w:rsidR="00E70B91" w:rsidRPr="00B00D93" w:rsidRDefault="00E70B91" w:rsidP="00444567">
            <w:pPr>
              <w:autoSpaceDE w:val="0"/>
              <w:autoSpaceDN w:val="0"/>
              <w:adjustRightInd w:val="0"/>
              <w:contextualSpacing/>
              <w:jc w:val="center"/>
              <w:cnfStyle w:val="000000000000"/>
              <w:rPr>
                <w:rFonts w:asciiTheme="majorBidi" w:hAnsiTheme="majorBidi" w:cstheme="majorBidi"/>
                <w:color w:val="000000"/>
              </w:rPr>
            </w:pPr>
            <w:r w:rsidRPr="00B00D93">
              <w:rPr>
                <w:rFonts w:asciiTheme="majorBidi" w:hAnsiTheme="majorBidi" w:cstheme="majorBidi"/>
                <w:color w:val="000000"/>
              </w:rPr>
              <w:t>Poor screening before employment, Poor and outdated knowledge, especially in safety issues.</w:t>
            </w:r>
          </w:p>
        </w:tc>
      </w:tr>
      <w:tr w:rsidR="00E70B91" w:rsidRPr="00B00D93" w:rsidTr="00444567">
        <w:trPr>
          <w:cnfStyle w:val="000000100000"/>
        </w:trPr>
        <w:tc>
          <w:tcPr>
            <w:cnfStyle w:val="001000000000"/>
            <w:tcW w:w="4528" w:type="dxa"/>
          </w:tcPr>
          <w:p w:rsidR="00E70B91" w:rsidRPr="00B00D93" w:rsidRDefault="00E70B91" w:rsidP="00E70B91">
            <w:pPr>
              <w:pStyle w:val="ListParagraph"/>
              <w:numPr>
                <w:ilvl w:val="0"/>
                <w:numId w:val="15"/>
              </w:numPr>
              <w:rPr>
                <w:rFonts w:asciiTheme="majorBidi" w:hAnsiTheme="majorBidi" w:cstheme="majorBidi"/>
                <w:b w:val="0"/>
                <w:bCs w:val="0"/>
              </w:rPr>
            </w:pPr>
            <w:r w:rsidRPr="00B00D93">
              <w:rPr>
                <w:rFonts w:asciiTheme="majorBidi" w:hAnsiTheme="majorBidi" w:cstheme="majorBidi"/>
                <w:b w:val="0"/>
                <w:bCs w:val="0"/>
                <w:color w:val="000000"/>
              </w:rPr>
              <w:t>Safety training</w:t>
            </w:r>
          </w:p>
        </w:tc>
        <w:tc>
          <w:tcPr>
            <w:tcW w:w="4528" w:type="dxa"/>
          </w:tcPr>
          <w:p w:rsidR="00E70B91" w:rsidRPr="00B00D93" w:rsidRDefault="00E70B91" w:rsidP="00444567">
            <w:pPr>
              <w:tabs>
                <w:tab w:val="left" w:pos="1885"/>
              </w:tabs>
              <w:autoSpaceDE w:val="0"/>
              <w:autoSpaceDN w:val="0"/>
              <w:adjustRightInd w:val="0"/>
              <w:contextualSpacing/>
              <w:jc w:val="center"/>
              <w:cnfStyle w:val="000000100000"/>
              <w:rPr>
                <w:rFonts w:asciiTheme="majorBidi" w:hAnsiTheme="majorBidi" w:cstheme="majorBidi"/>
                <w:color w:val="000000"/>
              </w:rPr>
            </w:pPr>
            <w:r w:rsidRPr="00B00D93">
              <w:rPr>
                <w:rFonts w:asciiTheme="majorBidi" w:hAnsiTheme="majorBidi" w:cstheme="majorBidi"/>
                <w:color w:val="000000"/>
              </w:rPr>
              <w:t>Safety trainings with general and impractical issues, few employees and managers</w:t>
            </w:r>
          </w:p>
        </w:tc>
      </w:tr>
      <w:tr w:rsidR="00E70B91" w:rsidRPr="00B00D93" w:rsidTr="00444567">
        <w:tc>
          <w:tcPr>
            <w:cnfStyle w:val="001000000000"/>
            <w:tcW w:w="4528" w:type="dxa"/>
          </w:tcPr>
          <w:p w:rsidR="00E70B91" w:rsidRPr="00B00D93" w:rsidRDefault="00E70B91" w:rsidP="00E70B91">
            <w:pPr>
              <w:pStyle w:val="ListParagraph"/>
              <w:numPr>
                <w:ilvl w:val="0"/>
                <w:numId w:val="15"/>
              </w:numPr>
              <w:rPr>
                <w:rFonts w:asciiTheme="majorBidi" w:hAnsiTheme="majorBidi" w:cstheme="majorBidi"/>
                <w:b w:val="0"/>
                <w:bCs w:val="0"/>
              </w:rPr>
            </w:pPr>
            <w:r w:rsidRPr="00B00D93">
              <w:rPr>
                <w:rFonts w:asciiTheme="majorBidi" w:hAnsiTheme="majorBidi" w:cstheme="majorBidi"/>
                <w:b w:val="0"/>
                <w:bCs w:val="0"/>
                <w:color w:val="000000"/>
              </w:rPr>
              <w:t>Wrong religious beliefs</w:t>
            </w:r>
          </w:p>
        </w:tc>
        <w:tc>
          <w:tcPr>
            <w:tcW w:w="4528" w:type="dxa"/>
          </w:tcPr>
          <w:p w:rsidR="00E70B91" w:rsidRPr="00B00D93" w:rsidRDefault="00E70B91" w:rsidP="00444567">
            <w:pPr>
              <w:autoSpaceDE w:val="0"/>
              <w:autoSpaceDN w:val="0"/>
              <w:adjustRightInd w:val="0"/>
              <w:contextualSpacing/>
              <w:jc w:val="center"/>
              <w:cnfStyle w:val="000000000000"/>
              <w:rPr>
                <w:rFonts w:asciiTheme="majorBidi" w:hAnsiTheme="majorBidi" w:cstheme="majorBidi"/>
                <w:color w:val="000000"/>
              </w:rPr>
            </w:pPr>
            <w:r w:rsidRPr="00B00D93">
              <w:rPr>
                <w:rFonts w:asciiTheme="majorBidi" w:hAnsiTheme="majorBidi" w:cstheme="majorBidi"/>
                <w:color w:val="000000"/>
              </w:rPr>
              <w:t>Believe many managers and operators (more than 60%) to fate role or act of God in accident happening</w:t>
            </w:r>
          </w:p>
        </w:tc>
      </w:tr>
    </w:tbl>
    <w:p w:rsidR="00164083" w:rsidRDefault="00164083" w:rsidP="006454FD">
      <w:pPr>
        <w:autoSpaceDE w:val="0"/>
        <w:autoSpaceDN w:val="0"/>
        <w:adjustRightInd w:val="0"/>
        <w:spacing w:after="0" w:line="480" w:lineRule="auto"/>
        <w:contextualSpacing/>
        <w:jc w:val="both"/>
        <w:rPr>
          <w:rFonts w:asciiTheme="majorBidi" w:hAnsiTheme="majorBidi" w:cstheme="majorBidi"/>
          <w:sz w:val="24"/>
          <w:szCs w:val="24"/>
        </w:rPr>
      </w:pPr>
    </w:p>
    <w:p w:rsidR="00E70B91" w:rsidRPr="00B00D93" w:rsidRDefault="00E70B91" w:rsidP="00E70B91">
      <w:pPr>
        <w:jc w:val="center"/>
        <w:rPr>
          <w:rFonts w:asciiTheme="majorBidi" w:hAnsiTheme="majorBidi" w:cstheme="majorBidi"/>
          <w:sz w:val="24"/>
          <w:szCs w:val="24"/>
        </w:rPr>
      </w:pPr>
      <w:r w:rsidRPr="00B00D93">
        <w:rPr>
          <w:rFonts w:asciiTheme="majorBidi" w:hAnsiTheme="majorBidi" w:cstheme="majorBidi"/>
          <w:sz w:val="24"/>
          <w:szCs w:val="24"/>
        </w:rPr>
        <w:t>Table2.</w:t>
      </w:r>
      <w:r w:rsidRPr="00B00D93">
        <w:rPr>
          <w:rFonts w:asciiTheme="majorBidi" w:hAnsiTheme="majorBidi" w:cstheme="majorBidi"/>
          <w:color w:val="000000"/>
          <w:sz w:val="24"/>
          <w:szCs w:val="24"/>
        </w:rPr>
        <w:t xml:space="preserve"> </w:t>
      </w:r>
      <w:r>
        <w:rPr>
          <w:rFonts w:asciiTheme="majorHAnsi" w:hAnsiTheme="majorHAnsi" w:cs="Times New Roman"/>
          <w:color w:val="000000"/>
          <w:sz w:val="24"/>
          <w:szCs w:val="24"/>
        </w:rPr>
        <w:t xml:space="preserve">Key points from the interview and observation on </w:t>
      </w:r>
      <w:r w:rsidRPr="00B00D93">
        <w:rPr>
          <w:rFonts w:asciiTheme="majorBidi" w:hAnsiTheme="majorBidi" w:cstheme="majorBidi"/>
          <w:color w:val="000000"/>
          <w:sz w:val="24"/>
          <w:szCs w:val="24"/>
        </w:rPr>
        <w:t>Managerial factors</w:t>
      </w:r>
    </w:p>
    <w:tbl>
      <w:tblPr>
        <w:tblStyle w:val="LightShading2"/>
        <w:tblW w:w="0" w:type="auto"/>
        <w:tblLook w:val="04A0"/>
      </w:tblPr>
      <w:tblGrid>
        <w:gridCol w:w="4528"/>
        <w:gridCol w:w="4528"/>
      </w:tblGrid>
      <w:tr w:rsidR="00E70B91" w:rsidRPr="00B00D93" w:rsidTr="00444567">
        <w:trPr>
          <w:cnfStyle w:val="100000000000"/>
        </w:trPr>
        <w:tc>
          <w:tcPr>
            <w:cnfStyle w:val="001000000000"/>
            <w:tcW w:w="4528" w:type="dxa"/>
          </w:tcPr>
          <w:p w:rsidR="00E70B91" w:rsidRPr="00B00D93" w:rsidRDefault="00E70B91" w:rsidP="00444567">
            <w:pPr>
              <w:autoSpaceDE w:val="0"/>
              <w:autoSpaceDN w:val="0"/>
              <w:adjustRightInd w:val="0"/>
              <w:spacing w:line="480" w:lineRule="auto"/>
              <w:jc w:val="center"/>
              <w:rPr>
                <w:rFonts w:asciiTheme="majorBidi" w:hAnsiTheme="majorBidi" w:cstheme="majorBidi"/>
                <w:color w:val="000000"/>
                <w:sz w:val="24"/>
                <w:szCs w:val="24"/>
              </w:rPr>
            </w:pPr>
            <w:r w:rsidRPr="00B00D93">
              <w:rPr>
                <w:rFonts w:asciiTheme="majorBidi" w:hAnsiTheme="majorBidi" w:cstheme="majorBidi"/>
                <w:color w:val="000000"/>
                <w:sz w:val="24"/>
                <w:szCs w:val="24"/>
              </w:rPr>
              <w:t>factors</w:t>
            </w:r>
          </w:p>
        </w:tc>
        <w:tc>
          <w:tcPr>
            <w:tcW w:w="4528" w:type="dxa"/>
          </w:tcPr>
          <w:p w:rsidR="00E70B91" w:rsidRPr="00B00D93" w:rsidRDefault="00E70B91" w:rsidP="00444567">
            <w:pPr>
              <w:autoSpaceDE w:val="0"/>
              <w:autoSpaceDN w:val="0"/>
              <w:adjustRightInd w:val="0"/>
              <w:spacing w:line="480" w:lineRule="auto"/>
              <w:contextualSpacing/>
              <w:jc w:val="center"/>
              <w:cnfStyle w:val="100000000000"/>
              <w:rPr>
                <w:rFonts w:asciiTheme="majorBidi" w:hAnsiTheme="majorBidi" w:cstheme="majorBidi"/>
                <w:color w:val="000000"/>
                <w:sz w:val="24"/>
                <w:szCs w:val="24"/>
              </w:rPr>
            </w:pPr>
            <w:r w:rsidRPr="00B00D93">
              <w:rPr>
                <w:rFonts w:asciiTheme="majorBidi" w:hAnsiTheme="majorBidi" w:cstheme="majorBidi"/>
                <w:color w:val="000000"/>
                <w:sz w:val="24"/>
                <w:szCs w:val="24"/>
              </w:rPr>
              <w:t>Result of interview and observation</w:t>
            </w:r>
          </w:p>
        </w:tc>
      </w:tr>
      <w:tr w:rsidR="00E70B91" w:rsidRPr="00B00D93" w:rsidTr="00444567">
        <w:trPr>
          <w:cnfStyle w:val="000000100000"/>
        </w:trPr>
        <w:tc>
          <w:tcPr>
            <w:cnfStyle w:val="001000000000"/>
            <w:tcW w:w="4528" w:type="dxa"/>
          </w:tcPr>
          <w:p w:rsidR="00E70B91" w:rsidRPr="00B00D93" w:rsidRDefault="00E70B91" w:rsidP="00E70B91">
            <w:pPr>
              <w:pStyle w:val="ListParagraph"/>
              <w:numPr>
                <w:ilvl w:val="0"/>
                <w:numId w:val="16"/>
              </w:numPr>
              <w:spacing w:after="200"/>
              <w:rPr>
                <w:rFonts w:asciiTheme="majorBidi" w:hAnsiTheme="majorBidi" w:cstheme="majorBidi"/>
                <w:b w:val="0"/>
                <w:bCs w:val="0"/>
              </w:rPr>
            </w:pPr>
            <w:r w:rsidRPr="00B00D93">
              <w:rPr>
                <w:rFonts w:asciiTheme="majorBidi" w:hAnsiTheme="majorBidi" w:cstheme="majorBidi"/>
                <w:b w:val="0"/>
                <w:bCs w:val="0"/>
                <w:color w:val="000000"/>
                <w:sz w:val="24"/>
                <w:szCs w:val="24"/>
              </w:rPr>
              <w:t>Centralization or decentralization control</w:t>
            </w:r>
          </w:p>
          <w:p w:rsidR="00E70B91" w:rsidRPr="00B00D93" w:rsidRDefault="00E70B91" w:rsidP="00444567">
            <w:pPr>
              <w:jc w:val="center"/>
              <w:rPr>
                <w:rFonts w:asciiTheme="majorBidi" w:hAnsiTheme="majorBidi" w:cstheme="majorBidi"/>
                <w:sz w:val="24"/>
                <w:szCs w:val="24"/>
              </w:rPr>
            </w:pPr>
          </w:p>
        </w:tc>
        <w:tc>
          <w:tcPr>
            <w:tcW w:w="4528" w:type="dxa"/>
          </w:tcPr>
          <w:p w:rsidR="00E70B91" w:rsidRPr="00B00D93" w:rsidRDefault="00E70B91" w:rsidP="00444567">
            <w:pPr>
              <w:autoSpaceDE w:val="0"/>
              <w:autoSpaceDN w:val="0"/>
              <w:adjustRightInd w:val="0"/>
              <w:contextualSpacing/>
              <w:jc w:val="center"/>
              <w:cnfStyle w:val="000000100000"/>
              <w:rPr>
                <w:rFonts w:asciiTheme="majorBidi" w:hAnsiTheme="majorBidi" w:cstheme="majorBidi"/>
                <w:color w:val="000000"/>
                <w:sz w:val="24"/>
                <w:szCs w:val="24"/>
              </w:rPr>
            </w:pPr>
            <w:r>
              <w:rPr>
                <w:rFonts w:asciiTheme="majorBidi" w:hAnsiTheme="majorBidi" w:cstheme="majorBidi"/>
                <w:color w:val="000000"/>
                <w:sz w:val="24"/>
                <w:szCs w:val="24"/>
              </w:rPr>
              <w:t xml:space="preserve"> completely centralized</w:t>
            </w:r>
          </w:p>
          <w:p w:rsidR="00E70B91" w:rsidRPr="00B00D93" w:rsidRDefault="00E70B91" w:rsidP="00444567">
            <w:pPr>
              <w:jc w:val="both"/>
              <w:cnfStyle w:val="000000100000"/>
              <w:rPr>
                <w:rFonts w:asciiTheme="majorBidi" w:hAnsiTheme="majorBidi" w:cstheme="majorBidi"/>
                <w:sz w:val="24"/>
                <w:szCs w:val="24"/>
              </w:rPr>
            </w:pPr>
          </w:p>
        </w:tc>
      </w:tr>
      <w:tr w:rsidR="00E70B91" w:rsidRPr="00B00D93" w:rsidTr="00444567">
        <w:tc>
          <w:tcPr>
            <w:cnfStyle w:val="001000000000"/>
            <w:tcW w:w="4528" w:type="dxa"/>
          </w:tcPr>
          <w:p w:rsidR="00E70B91" w:rsidRPr="00B00D93" w:rsidRDefault="00E70B91" w:rsidP="00E70B91">
            <w:pPr>
              <w:pStyle w:val="ListParagraph"/>
              <w:numPr>
                <w:ilvl w:val="0"/>
                <w:numId w:val="16"/>
              </w:numPr>
              <w:spacing w:after="200"/>
              <w:rPr>
                <w:rFonts w:asciiTheme="majorBidi" w:hAnsiTheme="majorBidi" w:cstheme="majorBidi"/>
                <w:color w:val="000000"/>
                <w:sz w:val="24"/>
                <w:szCs w:val="24"/>
              </w:rPr>
            </w:pPr>
            <w:r w:rsidRPr="00B00D93">
              <w:rPr>
                <w:rFonts w:asciiTheme="majorBidi" w:hAnsiTheme="majorBidi" w:cstheme="majorBidi"/>
                <w:b w:val="0"/>
                <w:bCs w:val="0"/>
                <w:color w:val="000000"/>
                <w:sz w:val="24"/>
                <w:szCs w:val="24"/>
              </w:rPr>
              <w:t>Management of change</w:t>
            </w:r>
            <w:r w:rsidRPr="00B00D93">
              <w:rPr>
                <w:rFonts w:asciiTheme="majorBidi" w:hAnsiTheme="majorBidi" w:cstheme="majorBidi"/>
              </w:rPr>
              <w:t xml:space="preserve"> </w:t>
            </w:r>
          </w:p>
        </w:tc>
        <w:tc>
          <w:tcPr>
            <w:tcW w:w="4528" w:type="dxa"/>
          </w:tcPr>
          <w:p w:rsidR="00E70B91" w:rsidRPr="00B00D93" w:rsidRDefault="00E70B91" w:rsidP="00444567">
            <w:pPr>
              <w:autoSpaceDE w:val="0"/>
              <w:autoSpaceDN w:val="0"/>
              <w:adjustRightInd w:val="0"/>
              <w:contextualSpacing/>
              <w:jc w:val="center"/>
              <w:cnfStyle w:val="000000000000"/>
              <w:rPr>
                <w:rFonts w:asciiTheme="majorBidi" w:hAnsiTheme="majorBidi" w:cstheme="majorBidi"/>
                <w:color w:val="000000"/>
                <w:sz w:val="24"/>
                <w:szCs w:val="24"/>
              </w:rPr>
            </w:pPr>
            <w:r w:rsidRPr="00B00D93">
              <w:rPr>
                <w:rFonts w:asciiTheme="majorBidi" w:hAnsiTheme="majorBidi" w:cstheme="majorBidi"/>
                <w:color w:val="000000"/>
                <w:sz w:val="24"/>
                <w:szCs w:val="24"/>
              </w:rPr>
              <w:t>Very poor, and no documentation</w:t>
            </w:r>
          </w:p>
          <w:p w:rsidR="00E70B91" w:rsidRPr="00B00D93" w:rsidRDefault="00E70B91" w:rsidP="00444567">
            <w:pPr>
              <w:autoSpaceDE w:val="0"/>
              <w:autoSpaceDN w:val="0"/>
              <w:adjustRightInd w:val="0"/>
              <w:contextualSpacing/>
              <w:jc w:val="both"/>
              <w:cnfStyle w:val="000000000000"/>
              <w:rPr>
                <w:rFonts w:asciiTheme="majorBidi" w:hAnsiTheme="majorBidi" w:cstheme="majorBidi"/>
                <w:color w:val="000000"/>
                <w:sz w:val="24"/>
                <w:szCs w:val="24"/>
              </w:rPr>
            </w:pPr>
          </w:p>
        </w:tc>
      </w:tr>
      <w:tr w:rsidR="00E70B91" w:rsidRPr="00B00D93" w:rsidTr="00444567">
        <w:trPr>
          <w:cnfStyle w:val="000000100000"/>
        </w:trPr>
        <w:tc>
          <w:tcPr>
            <w:cnfStyle w:val="001000000000"/>
            <w:tcW w:w="4528" w:type="dxa"/>
          </w:tcPr>
          <w:p w:rsidR="00E70B91" w:rsidRPr="00B00D93" w:rsidRDefault="00E70B91" w:rsidP="00E70B91">
            <w:pPr>
              <w:pStyle w:val="ListParagraph"/>
              <w:numPr>
                <w:ilvl w:val="0"/>
                <w:numId w:val="16"/>
              </w:numPr>
              <w:spacing w:after="200"/>
              <w:rPr>
                <w:rFonts w:asciiTheme="majorBidi" w:hAnsiTheme="majorBidi" w:cstheme="majorBidi"/>
                <w:b w:val="0"/>
                <w:bCs w:val="0"/>
                <w:color w:val="000000"/>
                <w:sz w:val="24"/>
                <w:szCs w:val="24"/>
              </w:rPr>
            </w:pPr>
            <w:r w:rsidRPr="00B00D93">
              <w:rPr>
                <w:rFonts w:asciiTheme="majorBidi" w:hAnsiTheme="majorBidi" w:cstheme="majorBidi"/>
                <w:b w:val="0"/>
                <w:bCs w:val="0"/>
                <w:color w:val="000000"/>
                <w:sz w:val="24"/>
                <w:szCs w:val="24"/>
              </w:rPr>
              <w:t>Risk management and accident analysis</w:t>
            </w:r>
          </w:p>
        </w:tc>
        <w:tc>
          <w:tcPr>
            <w:tcW w:w="4528" w:type="dxa"/>
          </w:tcPr>
          <w:p w:rsidR="00E70B91" w:rsidRPr="00B00D93" w:rsidRDefault="00E70B91" w:rsidP="00444567">
            <w:pPr>
              <w:autoSpaceDE w:val="0"/>
              <w:autoSpaceDN w:val="0"/>
              <w:adjustRightInd w:val="0"/>
              <w:contextualSpacing/>
              <w:jc w:val="center"/>
              <w:cnfStyle w:val="000000100000"/>
              <w:rPr>
                <w:rFonts w:asciiTheme="majorBidi" w:hAnsiTheme="majorBidi" w:cstheme="majorBidi"/>
                <w:color w:val="000000"/>
                <w:sz w:val="24"/>
                <w:szCs w:val="24"/>
              </w:rPr>
            </w:pPr>
            <w:r w:rsidRPr="00B00D93">
              <w:rPr>
                <w:rFonts w:asciiTheme="majorBidi" w:hAnsiTheme="majorBidi" w:cstheme="majorBidi"/>
                <w:color w:val="000000"/>
                <w:sz w:val="24"/>
                <w:szCs w:val="24"/>
              </w:rPr>
              <w:t>Hindsight and reactive insight about safety and accident. More uncertainty for anticipation of risk and accident investigation, search for hunting scapegoats and culpable person. Lack of situation awareness</w:t>
            </w:r>
          </w:p>
        </w:tc>
      </w:tr>
      <w:tr w:rsidR="00E70B91" w:rsidRPr="00B00D93" w:rsidTr="00444567">
        <w:tc>
          <w:tcPr>
            <w:cnfStyle w:val="001000000000"/>
            <w:tcW w:w="4528" w:type="dxa"/>
          </w:tcPr>
          <w:p w:rsidR="00E70B91" w:rsidRPr="00B00D93" w:rsidRDefault="00E70B91" w:rsidP="00E70B91">
            <w:pPr>
              <w:pStyle w:val="ListParagraph"/>
              <w:numPr>
                <w:ilvl w:val="0"/>
                <w:numId w:val="16"/>
              </w:numPr>
              <w:spacing w:after="200"/>
              <w:rPr>
                <w:rFonts w:asciiTheme="majorBidi" w:hAnsiTheme="majorBidi" w:cstheme="majorBidi"/>
                <w:b w:val="0"/>
                <w:bCs w:val="0"/>
                <w:color w:val="000000"/>
                <w:sz w:val="24"/>
                <w:szCs w:val="24"/>
              </w:rPr>
            </w:pPr>
            <w:r w:rsidRPr="00B00D93">
              <w:rPr>
                <w:rFonts w:asciiTheme="majorBidi" w:hAnsiTheme="majorBidi" w:cstheme="majorBidi"/>
                <w:b w:val="0"/>
                <w:bCs w:val="0"/>
                <w:color w:val="000000"/>
                <w:sz w:val="24"/>
                <w:szCs w:val="24"/>
              </w:rPr>
              <w:t>Management commitment to safety and resilience</w:t>
            </w:r>
          </w:p>
        </w:tc>
        <w:tc>
          <w:tcPr>
            <w:tcW w:w="4528" w:type="dxa"/>
          </w:tcPr>
          <w:p w:rsidR="00E70B91" w:rsidRPr="00B00D93" w:rsidRDefault="00E70B91" w:rsidP="00444567">
            <w:pPr>
              <w:autoSpaceDE w:val="0"/>
              <w:autoSpaceDN w:val="0"/>
              <w:adjustRightInd w:val="0"/>
              <w:contextualSpacing/>
              <w:jc w:val="center"/>
              <w:cnfStyle w:val="000000000000"/>
              <w:rPr>
                <w:rFonts w:asciiTheme="majorBidi" w:hAnsiTheme="majorBidi" w:cstheme="majorBidi"/>
                <w:color w:val="auto"/>
                <w:sz w:val="24"/>
                <w:szCs w:val="24"/>
              </w:rPr>
            </w:pPr>
            <w:r w:rsidRPr="00B00D93">
              <w:rPr>
                <w:rFonts w:asciiTheme="majorBidi" w:hAnsiTheme="majorBidi" w:cstheme="majorBidi"/>
                <w:color w:val="auto"/>
                <w:sz w:val="24"/>
                <w:szCs w:val="24"/>
              </w:rPr>
              <w:t>Unsustained safety budget, preference of production, less attention than feedbacks, outdated procedures and rules, as well as lack of procedures in some cases.</w:t>
            </w:r>
          </w:p>
        </w:tc>
      </w:tr>
    </w:tbl>
    <w:p w:rsidR="00E70B91" w:rsidRPr="00B93783" w:rsidRDefault="00E70B91" w:rsidP="006454FD">
      <w:pPr>
        <w:autoSpaceDE w:val="0"/>
        <w:autoSpaceDN w:val="0"/>
        <w:adjustRightInd w:val="0"/>
        <w:spacing w:after="0" w:line="480" w:lineRule="auto"/>
        <w:contextualSpacing/>
        <w:jc w:val="both"/>
        <w:rPr>
          <w:rFonts w:asciiTheme="majorBidi" w:hAnsiTheme="majorBidi" w:cstheme="majorBidi"/>
          <w:sz w:val="24"/>
          <w:szCs w:val="24"/>
        </w:rPr>
      </w:pPr>
    </w:p>
    <w:sectPr w:rsidR="00E70B91" w:rsidRPr="00B93783" w:rsidSect="00E97B36">
      <w:footerReference w:type="default" r:id="rId12"/>
      <w:pgSz w:w="12240" w:h="15840"/>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DC7" w:rsidRDefault="00952DC7" w:rsidP="00F13A0B">
      <w:pPr>
        <w:spacing w:after="0" w:line="240" w:lineRule="auto"/>
      </w:pPr>
      <w:r>
        <w:separator/>
      </w:r>
    </w:p>
  </w:endnote>
  <w:endnote w:type="continuationSeparator" w:id="1">
    <w:p w:rsidR="00952DC7" w:rsidRDefault="00952DC7" w:rsidP="00F13A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dvEPSTIM-I">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2448"/>
      <w:docPartObj>
        <w:docPartGallery w:val="Page Numbers (Bottom of Page)"/>
        <w:docPartUnique/>
      </w:docPartObj>
    </w:sdtPr>
    <w:sdtContent>
      <w:p w:rsidR="00B93783" w:rsidRDefault="00D52131">
        <w:pPr>
          <w:pStyle w:val="Footer"/>
          <w:jc w:val="center"/>
        </w:pPr>
        <w:r w:rsidRPr="00F13A0B">
          <w:rPr>
            <w:rFonts w:asciiTheme="majorBidi" w:hAnsiTheme="majorBidi" w:cstheme="majorBidi"/>
            <w:sz w:val="20"/>
            <w:szCs w:val="20"/>
          </w:rPr>
          <w:fldChar w:fldCharType="begin"/>
        </w:r>
        <w:r w:rsidR="00B93783" w:rsidRPr="00F13A0B">
          <w:rPr>
            <w:rFonts w:asciiTheme="majorBidi" w:hAnsiTheme="majorBidi" w:cstheme="majorBidi"/>
            <w:sz w:val="20"/>
            <w:szCs w:val="20"/>
          </w:rPr>
          <w:instrText xml:space="preserve"> PAGE   \* MERGEFORMAT </w:instrText>
        </w:r>
        <w:r w:rsidRPr="00F13A0B">
          <w:rPr>
            <w:rFonts w:asciiTheme="majorBidi" w:hAnsiTheme="majorBidi" w:cstheme="majorBidi"/>
            <w:sz w:val="20"/>
            <w:szCs w:val="20"/>
          </w:rPr>
          <w:fldChar w:fldCharType="separate"/>
        </w:r>
        <w:r w:rsidR="00E70B91">
          <w:rPr>
            <w:rFonts w:asciiTheme="majorBidi" w:hAnsiTheme="majorBidi" w:cstheme="majorBidi"/>
            <w:noProof/>
            <w:sz w:val="20"/>
            <w:szCs w:val="20"/>
          </w:rPr>
          <w:t>22</w:t>
        </w:r>
        <w:r w:rsidRPr="00F13A0B">
          <w:rPr>
            <w:rFonts w:asciiTheme="majorBidi" w:hAnsiTheme="majorBidi" w:cstheme="majorBidi"/>
            <w:sz w:val="20"/>
            <w:szCs w:val="20"/>
          </w:rPr>
          <w:fldChar w:fldCharType="end"/>
        </w:r>
      </w:p>
    </w:sdtContent>
  </w:sdt>
  <w:p w:rsidR="00B93783" w:rsidRDefault="00B937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DC7" w:rsidRDefault="00952DC7" w:rsidP="00F13A0B">
      <w:pPr>
        <w:spacing w:after="0" w:line="240" w:lineRule="auto"/>
      </w:pPr>
      <w:r>
        <w:separator/>
      </w:r>
    </w:p>
  </w:footnote>
  <w:footnote w:type="continuationSeparator" w:id="1">
    <w:p w:rsidR="00952DC7" w:rsidRDefault="00952DC7" w:rsidP="00F13A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5691"/>
    <w:multiLevelType w:val="hybridMultilevel"/>
    <w:tmpl w:val="6A4417E8"/>
    <w:lvl w:ilvl="0" w:tplc="77846E50">
      <w:start w:val="1"/>
      <w:numFmt w:val="bullet"/>
      <w:lvlText w:val=""/>
      <w:lvlJc w:val="left"/>
      <w:pPr>
        <w:ind w:left="811" w:hanging="360"/>
      </w:pPr>
      <w:rPr>
        <w:rFonts w:ascii="Symbol" w:hAnsi="Symbol" w:hint="default"/>
        <w:sz w:val="22"/>
        <w:szCs w:val="22"/>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1">
    <w:nsid w:val="083508FB"/>
    <w:multiLevelType w:val="hybridMultilevel"/>
    <w:tmpl w:val="4A5E6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33EBD"/>
    <w:multiLevelType w:val="hybridMultilevel"/>
    <w:tmpl w:val="D6CC13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173918"/>
    <w:multiLevelType w:val="hybridMultilevel"/>
    <w:tmpl w:val="63D6737C"/>
    <w:lvl w:ilvl="0" w:tplc="0409000F">
      <w:start w:val="1"/>
      <w:numFmt w:val="decimal"/>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4">
    <w:nsid w:val="2E2A48D4"/>
    <w:multiLevelType w:val="hybridMultilevel"/>
    <w:tmpl w:val="63D6737C"/>
    <w:lvl w:ilvl="0" w:tplc="0409000F">
      <w:start w:val="1"/>
      <w:numFmt w:val="decimal"/>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5">
    <w:nsid w:val="33CD72E1"/>
    <w:multiLevelType w:val="hybridMultilevel"/>
    <w:tmpl w:val="DDEA0EA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nsid w:val="48FF2740"/>
    <w:multiLevelType w:val="hybridMultilevel"/>
    <w:tmpl w:val="63D6737C"/>
    <w:lvl w:ilvl="0" w:tplc="0409000F">
      <w:start w:val="1"/>
      <w:numFmt w:val="decimal"/>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7">
    <w:nsid w:val="4B86211E"/>
    <w:multiLevelType w:val="hybridMultilevel"/>
    <w:tmpl w:val="6AE2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F9743F"/>
    <w:multiLevelType w:val="hybridMultilevel"/>
    <w:tmpl w:val="CFD244AC"/>
    <w:lvl w:ilvl="0" w:tplc="04090009">
      <w:start w:val="1"/>
      <w:numFmt w:val="bullet"/>
      <w:lvlText w:val=""/>
      <w:lvlJc w:val="left"/>
      <w:pPr>
        <w:ind w:left="2251" w:hanging="360"/>
      </w:pPr>
      <w:rPr>
        <w:rFonts w:ascii="Wingdings" w:hAnsi="Wingdings" w:hint="default"/>
      </w:rPr>
    </w:lvl>
    <w:lvl w:ilvl="1" w:tplc="04090003" w:tentative="1">
      <w:start w:val="1"/>
      <w:numFmt w:val="bullet"/>
      <w:lvlText w:val="o"/>
      <w:lvlJc w:val="left"/>
      <w:pPr>
        <w:ind w:left="2971" w:hanging="360"/>
      </w:pPr>
      <w:rPr>
        <w:rFonts w:ascii="Courier New" w:hAnsi="Courier New" w:cs="Courier New" w:hint="default"/>
      </w:rPr>
    </w:lvl>
    <w:lvl w:ilvl="2" w:tplc="04090005" w:tentative="1">
      <w:start w:val="1"/>
      <w:numFmt w:val="bullet"/>
      <w:lvlText w:val=""/>
      <w:lvlJc w:val="left"/>
      <w:pPr>
        <w:ind w:left="3691" w:hanging="360"/>
      </w:pPr>
      <w:rPr>
        <w:rFonts w:ascii="Wingdings" w:hAnsi="Wingdings" w:hint="default"/>
      </w:rPr>
    </w:lvl>
    <w:lvl w:ilvl="3" w:tplc="04090001" w:tentative="1">
      <w:start w:val="1"/>
      <w:numFmt w:val="bullet"/>
      <w:lvlText w:val=""/>
      <w:lvlJc w:val="left"/>
      <w:pPr>
        <w:ind w:left="4411" w:hanging="360"/>
      </w:pPr>
      <w:rPr>
        <w:rFonts w:ascii="Symbol" w:hAnsi="Symbol" w:hint="default"/>
      </w:rPr>
    </w:lvl>
    <w:lvl w:ilvl="4" w:tplc="04090003" w:tentative="1">
      <w:start w:val="1"/>
      <w:numFmt w:val="bullet"/>
      <w:lvlText w:val="o"/>
      <w:lvlJc w:val="left"/>
      <w:pPr>
        <w:ind w:left="5131" w:hanging="360"/>
      </w:pPr>
      <w:rPr>
        <w:rFonts w:ascii="Courier New" w:hAnsi="Courier New" w:cs="Courier New" w:hint="default"/>
      </w:rPr>
    </w:lvl>
    <w:lvl w:ilvl="5" w:tplc="04090005" w:tentative="1">
      <w:start w:val="1"/>
      <w:numFmt w:val="bullet"/>
      <w:lvlText w:val=""/>
      <w:lvlJc w:val="left"/>
      <w:pPr>
        <w:ind w:left="5851" w:hanging="360"/>
      </w:pPr>
      <w:rPr>
        <w:rFonts w:ascii="Wingdings" w:hAnsi="Wingdings" w:hint="default"/>
      </w:rPr>
    </w:lvl>
    <w:lvl w:ilvl="6" w:tplc="04090001" w:tentative="1">
      <w:start w:val="1"/>
      <w:numFmt w:val="bullet"/>
      <w:lvlText w:val=""/>
      <w:lvlJc w:val="left"/>
      <w:pPr>
        <w:ind w:left="6571" w:hanging="360"/>
      </w:pPr>
      <w:rPr>
        <w:rFonts w:ascii="Symbol" w:hAnsi="Symbol" w:hint="default"/>
      </w:rPr>
    </w:lvl>
    <w:lvl w:ilvl="7" w:tplc="04090003" w:tentative="1">
      <w:start w:val="1"/>
      <w:numFmt w:val="bullet"/>
      <w:lvlText w:val="o"/>
      <w:lvlJc w:val="left"/>
      <w:pPr>
        <w:ind w:left="7291" w:hanging="360"/>
      </w:pPr>
      <w:rPr>
        <w:rFonts w:ascii="Courier New" w:hAnsi="Courier New" w:cs="Courier New" w:hint="default"/>
      </w:rPr>
    </w:lvl>
    <w:lvl w:ilvl="8" w:tplc="04090005" w:tentative="1">
      <w:start w:val="1"/>
      <w:numFmt w:val="bullet"/>
      <w:lvlText w:val=""/>
      <w:lvlJc w:val="left"/>
      <w:pPr>
        <w:ind w:left="8011" w:hanging="360"/>
      </w:pPr>
      <w:rPr>
        <w:rFonts w:ascii="Wingdings" w:hAnsi="Wingdings" w:hint="default"/>
      </w:rPr>
    </w:lvl>
  </w:abstractNum>
  <w:abstractNum w:abstractNumId="9">
    <w:nsid w:val="589E6D10"/>
    <w:multiLevelType w:val="multilevel"/>
    <w:tmpl w:val="88F22D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5A3D2880"/>
    <w:multiLevelType w:val="multilevel"/>
    <w:tmpl w:val="BDC2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1805DC"/>
    <w:multiLevelType w:val="hybridMultilevel"/>
    <w:tmpl w:val="63D6737C"/>
    <w:lvl w:ilvl="0" w:tplc="0409000F">
      <w:start w:val="1"/>
      <w:numFmt w:val="decimal"/>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2">
    <w:nsid w:val="665E7314"/>
    <w:multiLevelType w:val="hybridMultilevel"/>
    <w:tmpl w:val="60087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1E5974"/>
    <w:multiLevelType w:val="hybridMultilevel"/>
    <w:tmpl w:val="63D6737C"/>
    <w:lvl w:ilvl="0" w:tplc="0409000F">
      <w:start w:val="1"/>
      <w:numFmt w:val="decimal"/>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4">
    <w:nsid w:val="76777253"/>
    <w:multiLevelType w:val="hybridMultilevel"/>
    <w:tmpl w:val="63D6737C"/>
    <w:lvl w:ilvl="0" w:tplc="0409000F">
      <w:start w:val="1"/>
      <w:numFmt w:val="decimal"/>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5">
    <w:nsid w:val="7A107F3C"/>
    <w:multiLevelType w:val="hybridMultilevel"/>
    <w:tmpl w:val="0E80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906B96"/>
    <w:multiLevelType w:val="hybridMultilevel"/>
    <w:tmpl w:val="63D6737C"/>
    <w:lvl w:ilvl="0" w:tplc="0409000F">
      <w:start w:val="1"/>
      <w:numFmt w:val="decimal"/>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num w:numId="1">
    <w:abstractNumId w:val="4"/>
  </w:num>
  <w:num w:numId="2">
    <w:abstractNumId w:val="8"/>
  </w:num>
  <w:num w:numId="3">
    <w:abstractNumId w:val="0"/>
  </w:num>
  <w:num w:numId="4">
    <w:abstractNumId w:val="14"/>
  </w:num>
  <w:num w:numId="5">
    <w:abstractNumId w:val="6"/>
  </w:num>
  <w:num w:numId="6">
    <w:abstractNumId w:val="16"/>
  </w:num>
  <w:num w:numId="7">
    <w:abstractNumId w:val="3"/>
  </w:num>
  <w:num w:numId="8">
    <w:abstractNumId w:val="13"/>
  </w:num>
  <w:num w:numId="9">
    <w:abstractNumId w:val="11"/>
  </w:num>
  <w:num w:numId="10">
    <w:abstractNumId w:val="9"/>
  </w:num>
  <w:num w:numId="11">
    <w:abstractNumId w:val="10"/>
  </w:num>
  <w:num w:numId="12">
    <w:abstractNumId w:val="1"/>
  </w:num>
  <w:num w:numId="13">
    <w:abstractNumId w:val="5"/>
  </w:num>
  <w:num w:numId="14">
    <w:abstractNumId w:val="12"/>
  </w:num>
  <w:num w:numId="15">
    <w:abstractNumId w:val="7"/>
  </w:num>
  <w:num w:numId="16">
    <w:abstractNumId w:val="15"/>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useFELayout/>
  </w:compat>
  <w:docVars>
    <w:docVar w:name="EN.InstantFormat" w:val="&lt;ENInstantFormat&gt;&lt;Enabled&gt;0&lt;/Enabled&gt;&lt;ScanUnformatted&gt;1&lt;/ScanUnformatted&gt;&lt;ScanChanges&gt;1&lt;/ScanChanges&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E848B4"/>
    <w:rsid w:val="000047CB"/>
    <w:rsid w:val="00004DD6"/>
    <w:rsid w:val="00006E43"/>
    <w:rsid w:val="000111CD"/>
    <w:rsid w:val="00012532"/>
    <w:rsid w:val="00016440"/>
    <w:rsid w:val="00020A14"/>
    <w:rsid w:val="00021E35"/>
    <w:rsid w:val="00027119"/>
    <w:rsid w:val="00030F6F"/>
    <w:rsid w:val="00032575"/>
    <w:rsid w:val="0003314E"/>
    <w:rsid w:val="00035ECB"/>
    <w:rsid w:val="00036600"/>
    <w:rsid w:val="00036C9E"/>
    <w:rsid w:val="00037427"/>
    <w:rsid w:val="00040EC6"/>
    <w:rsid w:val="00042ECD"/>
    <w:rsid w:val="00047FA8"/>
    <w:rsid w:val="00051849"/>
    <w:rsid w:val="00052070"/>
    <w:rsid w:val="0005210F"/>
    <w:rsid w:val="00060024"/>
    <w:rsid w:val="000611BB"/>
    <w:rsid w:val="00062665"/>
    <w:rsid w:val="00070F3D"/>
    <w:rsid w:val="0007402D"/>
    <w:rsid w:val="000748D8"/>
    <w:rsid w:val="00074A87"/>
    <w:rsid w:val="000828F1"/>
    <w:rsid w:val="00083730"/>
    <w:rsid w:val="000845E6"/>
    <w:rsid w:val="000854BB"/>
    <w:rsid w:val="00085F86"/>
    <w:rsid w:val="000902FF"/>
    <w:rsid w:val="00090562"/>
    <w:rsid w:val="00091616"/>
    <w:rsid w:val="00091A5F"/>
    <w:rsid w:val="000939D4"/>
    <w:rsid w:val="000948A5"/>
    <w:rsid w:val="000968CA"/>
    <w:rsid w:val="00097471"/>
    <w:rsid w:val="000A0BB2"/>
    <w:rsid w:val="000A2592"/>
    <w:rsid w:val="000A37E8"/>
    <w:rsid w:val="000A579C"/>
    <w:rsid w:val="000A5CB1"/>
    <w:rsid w:val="000B2DA8"/>
    <w:rsid w:val="000B32FE"/>
    <w:rsid w:val="000B62E7"/>
    <w:rsid w:val="000B6469"/>
    <w:rsid w:val="000B6EA0"/>
    <w:rsid w:val="000C097D"/>
    <w:rsid w:val="000C25E2"/>
    <w:rsid w:val="000C456F"/>
    <w:rsid w:val="000C4A1A"/>
    <w:rsid w:val="000C4ABB"/>
    <w:rsid w:val="000E0084"/>
    <w:rsid w:val="000E4BB5"/>
    <w:rsid w:val="000E515F"/>
    <w:rsid w:val="000F56E2"/>
    <w:rsid w:val="0010065F"/>
    <w:rsid w:val="00101004"/>
    <w:rsid w:val="0010230C"/>
    <w:rsid w:val="00104FD5"/>
    <w:rsid w:val="0011779D"/>
    <w:rsid w:val="00124375"/>
    <w:rsid w:val="00131480"/>
    <w:rsid w:val="00137B65"/>
    <w:rsid w:val="00146122"/>
    <w:rsid w:val="00146BE5"/>
    <w:rsid w:val="00150865"/>
    <w:rsid w:val="001511A0"/>
    <w:rsid w:val="001537D7"/>
    <w:rsid w:val="001537EE"/>
    <w:rsid w:val="0015593D"/>
    <w:rsid w:val="00160E7B"/>
    <w:rsid w:val="00162342"/>
    <w:rsid w:val="00163743"/>
    <w:rsid w:val="00164083"/>
    <w:rsid w:val="00165E25"/>
    <w:rsid w:val="00166EDE"/>
    <w:rsid w:val="00167FD5"/>
    <w:rsid w:val="001700F3"/>
    <w:rsid w:val="00170C94"/>
    <w:rsid w:val="0017122D"/>
    <w:rsid w:val="00172330"/>
    <w:rsid w:val="00172AE5"/>
    <w:rsid w:val="00173214"/>
    <w:rsid w:val="001738BE"/>
    <w:rsid w:val="001775B0"/>
    <w:rsid w:val="00183750"/>
    <w:rsid w:val="00183916"/>
    <w:rsid w:val="00184BFF"/>
    <w:rsid w:val="00187026"/>
    <w:rsid w:val="001920B5"/>
    <w:rsid w:val="00193612"/>
    <w:rsid w:val="0019389C"/>
    <w:rsid w:val="001948F9"/>
    <w:rsid w:val="00196EA2"/>
    <w:rsid w:val="001A1139"/>
    <w:rsid w:val="001A1803"/>
    <w:rsid w:val="001A29B1"/>
    <w:rsid w:val="001A361A"/>
    <w:rsid w:val="001A4143"/>
    <w:rsid w:val="001A4D74"/>
    <w:rsid w:val="001A5FA1"/>
    <w:rsid w:val="001B2799"/>
    <w:rsid w:val="001B5457"/>
    <w:rsid w:val="001C00BB"/>
    <w:rsid w:val="001C5085"/>
    <w:rsid w:val="001C5303"/>
    <w:rsid w:val="001C59A9"/>
    <w:rsid w:val="001D049A"/>
    <w:rsid w:val="001D31D9"/>
    <w:rsid w:val="001D31F8"/>
    <w:rsid w:val="001D501F"/>
    <w:rsid w:val="001D59C0"/>
    <w:rsid w:val="001D7C68"/>
    <w:rsid w:val="001E3662"/>
    <w:rsid w:val="001E4755"/>
    <w:rsid w:val="001E544A"/>
    <w:rsid w:val="001E57B2"/>
    <w:rsid w:val="001E5A18"/>
    <w:rsid w:val="001E64B3"/>
    <w:rsid w:val="001F00D1"/>
    <w:rsid w:val="001F2689"/>
    <w:rsid w:val="001F4AA6"/>
    <w:rsid w:val="001F4B40"/>
    <w:rsid w:val="00206D4C"/>
    <w:rsid w:val="002078F0"/>
    <w:rsid w:val="00211BFE"/>
    <w:rsid w:val="002123E1"/>
    <w:rsid w:val="00214C87"/>
    <w:rsid w:val="002156F0"/>
    <w:rsid w:val="00220CC5"/>
    <w:rsid w:val="002216FD"/>
    <w:rsid w:val="00223E92"/>
    <w:rsid w:val="002244A3"/>
    <w:rsid w:val="00225E67"/>
    <w:rsid w:val="002264E0"/>
    <w:rsid w:val="002303C0"/>
    <w:rsid w:val="0023176D"/>
    <w:rsid w:val="00231C57"/>
    <w:rsid w:val="002321F2"/>
    <w:rsid w:val="00232956"/>
    <w:rsid w:val="00232E65"/>
    <w:rsid w:val="002345AD"/>
    <w:rsid w:val="00234DA4"/>
    <w:rsid w:val="002356E5"/>
    <w:rsid w:val="00235A4B"/>
    <w:rsid w:val="00237E5C"/>
    <w:rsid w:val="00242C48"/>
    <w:rsid w:val="00246600"/>
    <w:rsid w:val="002508E9"/>
    <w:rsid w:val="00252C5B"/>
    <w:rsid w:val="00254516"/>
    <w:rsid w:val="00255AED"/>
    <w:rsid w:val="00256ABC"/>
    <w:rsid w:val="002612DB"/>
    <w:rsid w:val="00262CAA"/>
    <w:rsid w:val="002645A7"/>
    <w:rsid w:val="0026540F"/>
    <w:rsid w:val="00266016"/>
    <w:rsid w:val="002663F3"/>
    <w:rsid w:val="002724E3"/>
    <w:rsid w:val="00273333"/>
    <w:rsid w:val="00274492"/>
    <w:rsid w:val="00275D15"/>
    <w:rsid w:val="00276183"/>
    <w:rsid w:val="00280469"/>
    <w:rsid w:val="002821EB"/>
    <w:rsid w:val="0029078E"/>
    <w:rsid w:val="002926A3"/>
    <w:rsid w:val="00292BEC"/>
    <w:rsid w:val="002957DF"/>
    <w:rsid w:val="00296922"/>
    <w:rsid w:val="002A0EC7"/>
    <w:rsid w:val="002B0E78"/>
    <w:rsid w:val="002B4685"/>
    <w:rsid w:val="002C1082"/>
    <w:rsid w:val="002C24F3"/>
    <w:rsid w:val="002C6003"/>
    <w:rsid w:val="002D17E0"/>
    <w:rsid w:val="002D1A90"/>
    <w:rsid w:val="002D37E0"/>
    <w:rsid w:val="002D3AC5"/>
    <w:rsid w:val="002D457B"/>
    <w:rsid w:val="002D76EF"/>
    <w:rsid w:val="002F2547"/>
    <w:rsid w:val="002F5C05"/>
    <w:rsid w:val="003047D7"/>
    <w:rsid w:val="003112B5"/>
    <w:rsid w:val="0031144E"/>
    <w:rsid w:val="0031223A"/>
    <w:rsid w:val="00315ECE"/>
    <w:rsid w:val="003214A2"/>
    <w:rsid w:val="003318E8"/>
    <w:rsid w:val="003323D0"/>
    <w:rsid w:val="00333F9D"/>
    <w:rsid w:val="003408F8"/>
    <w:rsid w:val="00340BD5"/>
    <w:rsid w:val="00343F54"/>
    <w:rsid w:val="00363E7B"/>
    <w:rsid w:val="003648C7"/>
    <w:rsid w:val="00365E70"/>
    <w:rsid w:val="00366292"/>
    <w:rsid w:val="0036749C"/>
    <w:rsid w:val="003764D9"/>
    <w:rsid w:val="0037772A"/>
    <w:rsid w:val="003779A4"/>
    <w:rsid w:val="00380D89"/>
    <w:rsid w:val="0038151B"/>
    <w:rsid w:val="00383548"/>
    <w:rsid w:val="00384ED2"/>
    <w:rsid w:val="0038758D"/>
    <w:rsid w:val="00390265"/>
    <w:rsid w:val="0039069E"/>
    <w:rsid w:val="0039087F"/>
    <w:rsid w:val="00392495"/>
    <w:rsid w:val="00394C00"/>
    <w:rsid w:val="003A28B1"/>
    <w:rsid w:val="003A3585"/>
    <w:rsid w:val="003A4232"/>
    <w:rsid w:val="003A51B0"/>
    <w:rsid w:val="003B0A93"/>
    <w:rsid w:val="003B3A4C"/>
    <w:rsid w:val="003B6F39"/>
    <w:rsid w:val="003C118D"/>
    <w:rsid w:val="003C63A5"/>
    <w:rsid w:val="003D1169"/>
    <w:rsid w:val="003D1A91"/>
    <w:rsid w:val="003E127A"/>
    <w:rsid w:val="003E43CF"/>
    <w:rsid w:val="003E65D4"/>
    <w:rsid w:val="003E75A5"/>
    <w:rsid w:val="003F42DC"/>
    <w:rsid w:val="003F5A42"/>
    <w:rsid w:val="00401D91"/>
    <w:rsid w:val="00402534"/>
    <w:rsid w:val="00403002"/>
    <w:rsid w:val="004114A4"/>
    <w:rsid w:val="00417EBC"/>
    <w:rsid w:val="00420BB4"/>
    <w:rsid w:val="0042168D"/>
    <w:rsid w:val="0042212E"/>
    <w:rsid w:val="00423DEC"/>
    <w:rsid w:val="00424BBE"/>
    <w:rsid w:val="0043388C"/>
    <w:rsid w:val="00435C55"/>
    <w:rsid w:val="00436D4A"/>
    <w:rsid w:val="00437CD3"/>
    <w:rsid w:val="00440658"/>
    <w:rsid w:val="00443A5C"/>
    <w:rsid w:val="00446201"/>
    <w:rsid w:val="00446253"/>
    <w:rsid w:val="00446ADB"/>
    <w:rsid w:val="004470AB"/>
    <w:rsid w:val="004512C3"/>
    <w:rsid w:val="00452EB6"/>
    <w:rsid w:val="00454270"/>
    <w:rsid w:val="00454369"/>
    <w:rsid w:val="00454A29"/>
    <w:rsid w:val="00456267"/>
    <w:rsid w:val="0045678E"/>
    <w:rsid w:val="00457916"/>
    <w:rsid w:val="00461FDF"/>
    <w:rsid w:val="00462D36"/>
    <w:rsid w:val="0046523B"/>
    <w:rsid w:val="00465EF9"/>
    <w:rsid w:val="00475B43"/>
    <w:rsid w:val="00484522"/>
    <w:rsid w:val="004849D9"/>
    <w:rsid w:val="00487698"/>
    <w:rsid w:val="00487943"/>
    <w:rsid w:val="00493349"/>
    <w:rsid w:val="004A0A11"/>
    <w:rsid w:val="004A0AC8"/>
    <w:rsid w:val="004A22FC"/>
    <w:rsid w:val="004A43DC"/>
    <w:rsid w:val="004A5261"/>
    <w:rsid w:val="004A7A36"/>
    <w:rsid w:val="004B18EA"/>
    <w:rsid w:val="004B1F93"/>
    <w:rsid w:val="004C1E07"/>
    <w:rsid w:val="004C429F"/>
    <w:rsid w:val="004C5344"/>
    <w:rsid w:val="004D0318"/>
    <w:rsid w:val="004D6F31"/>
    <w:rsid w:val="004E1C4A"/>
    <w:rsid w:val="004E67AF"/>
    <w:rsid w:val="004F133B"/>
    <w:rsid w:val="004F1815"/>
    <w:rsid w:val="004F1A2B"/>
    <w:rsid w:val="00501013"/>
    <w:rsid w:val="0050368B"/>
    <w:rsid w:val="00503D59"/>
    <w:rsid w:val="005054B0"/>
    <w:rsid w:val="00507AD2"/>
    <w:rsid w:val="005117CD"/>
    <w:rsid w:val="00512253"/>
    <w:rsid w:val="0051580E"/>
    <w:rsid w:val="00520671"/>
    <w:rsid w:val="00525A9B"/>
    <w:rsid w:val="00526CE5"/>
    <w:rsid w:val="00527545"/>
    <w:rsid w:val="005410AF"/>
    <w:rsid w:val="00544773"/>
    <w:rsid w:val="00545311"/>
    <w:rsid w:val="005462BD"/>
    <w:rsid w:val="00547C2C"/>
    <w:rsid w:val="00553910"/>
    <w:rsid w:val="005676E3"/>
    <w:rsid w:val="00570C99"/>
    <w:rsid w:val="00572167"/>
    <w:rsid w:val="005724BE"/>
    <w:rsid w:val="0058306E"/>
    <w:rsid w:val="00584678"/>
    <w:rsid w:val="00587A85"/>
    <w:rsid w:val="00592AE9"/>
    <w:rsid w:val="00593AFD"/>
    <w:rsid w:val="0059414E"/>
    <w:rsid w:val="00596A11"/>
    <w:rsid w:val="005A12D4"/>
    <w:rsid w:val="005A3F53"/>
    <w:rsid w:val="005A4E1C"/>
    <w:rsid w:val="005B25F6"/>
    <w:rsid w:val="005C0501"/>
    <w:rsid w:val="005C1D02"/>
    <w:rsid w:val="005C38E2"/>
    <w:rsid w:val="005C44FC"/>
    <w:rsid w:val="005D2807"/>
    <w:rsid w:val="005D3226"/>
    <w:rsid w:val="005E6737"/>
    <w:rsid w:val="005E6CAE"/>
    <w:rsid w:val="005F4F59"/>
    <w:rsid w:val="00601D56"/>
    <w:rsid w:val="00604995"/>
    <w:rsid w:val="00605AA4"/>
    <w:rsid w:val="00607066"/>
    <w:rsid w:val="00621AD4"/>
    <w:rsid w:val="00623668"/>
    <w:rsid w:val="006310DA"/>
    <w:rsid w:val="006400D8"/>
    <w:rsid w:val="0064012A"/>
    <w:rsid w:val="00644C85"/>
    <w:rsid w:val="006454FD"/>
    <w:rsid w:val="00652738"/>
    <w:rsid w:val="006528FF"/>
    <w:rsid w:val="00652A78"/>
    <w:rsid w:val="006531F1"/>
    <w:rsid w:val="006567CA"/>
    <w:rsid w:val="006625B5"/>
    <w:rsid w:val="00663527"/>
    <w:rsid w:val="00665059"/>
    <w:rsid w:val="00665713"/>
    <w:rsid w:val="00671B5F"/>
    <w:rsid w:val="006750E9"/>
    <w:rsid w:val="00676F39"/>
    <w:rsid w:val="0067787F"/>
    <w:rsid w:val="0068308B"/>
    <w:rsid w:val="00683A15"/>
    <w:rsid w:val="006862FF"/>
    <w:rsid w:val="00687921"/>
    <w:rsid w:val="00691E76"/>
    <w:rsid w:val="00693C7F"/>
    <w:rsid w:val="00695DFB"/>
    <w:rsid w:val="00696219"/>
    <w:rsid w:val="00696FA7"/>
    <w:rsid w:val="006A09A7"/>
    <w:rsid w:val="006A41E3"/>
    <w:rsid w:val="006A55FF"/>
    <w:rsid w:val="006B621A"/>
    <w:rsid w:val="006B71D7"/>
    <w:rsid w:val="006C3202"/>
    <w:rsid w:val="006C3802"/>
    <w:rsid w:val="006C443D"/>
    <w:rsid w:val="006C5870"/>
    <w:rsid w:val="006D13B0"/>
    <w:rsid w:val="006D47A1"/>
    <w:rsid w:val="006D6512"/>
    <w:rsid w:val="006E1958"/>
    <w:rsid w:val="006E3B81"/>
    <w:rsid w:val="006E3F76"/>
    <w:rsid w:val="006E4025"/>
    <w:rsid w:val="006E5A74"/>
    <w:rsid w:val="006E7BC0"/>
    <w:rsid w:val="006F14DD"/>
    <w:rsid w:val="00701DAA"/>
    <w:rsid w:val="007076DA"/>
    <w:rsid w:val="00714727"/>
    <w:rsid w:val="0072340E"/>
    <w:rsid w:val="00725928"/>
    <w:rsid w:val="00727106"/>
    <w:rsid w:val="00727C3B"/>
    <w:rsid w:val="007327F7"/>
    <w:rsid w:val="00734CCF"/>
    <w:rsid w:val="00735ED7"/>
    <w:rsid w:val="00737C3C"/>
    <w:rsid w:val="00742BB7"/>
    <w:rsid w:val="0074593F"/>
    <w:rsid w:val="00746DA6"/>
    <w:rsid w:val="0075084E"/>
    <w:rsid w:val="00750DFB"/>
    <w:rsid w:val="00750E98"/>
    <w:rsid w:val="0075165C"/>
    <w:rsid w:val="007538E2"/>
    <w:rsid w:val="0075464E"/>
    <w:rsid w:val="007554B4"/>
    <w:rsid w:val="007629C7"/>
    <w:rsid w:val="00764685"/>
    <w:rsid w:val="00764835"/>
    <w:rsid w:val="00764A40"/>
    <w:rsid w:val="00771533"/>
    <w:rsid w:val="00780B03"/>
    <w:rsid w:val="00782D05"/>
    <w:rsid w:val="00784D47"/>
    <w:rsid w:val="00786201"/>
    <w:rsid w:val="0078708A"/>
    <w:rsid w:val="007922DA"/>
    <w:rsid w:val="007936CA"/>
    <w:rsid w:val="0079604C"/>
    <w:rsid w:val="0079692F"/>
    <w:rsid w:val="00796DD7"/>
    <w:rsid w:val="007A2136"/>
    <w:rsid w:val="007A3CBE"/>
    <w:rsid w:val="007B1ACB"/>
    <w:rsid w:val="007B3791"/>
    <w:rsid w:val="007B49EC"/>
    <w:rsid w:val="007B75FC"/>
    <w:rsid w:val="007C0595"/>
    <w:rsid w:val="007C3A8E"/>
    <w:rsid w:val="007C5B22"/>
    <w:rsid w:val="007D0C63"/>
    <w:rsid w:val="007D32C7"/>
    <w:rsid w:val="007D62E6"/>
    <w:rsid w:val="007E232F"/>
    <w:rsid w:val="007E3DD0"/>
    <w:rsid w:val="007E578A"/>
    <w:rsid w:val="007E6203"/>
    <w:rsid w:val="007F3D4D"/>
    <w:rsid w:val="007F57A6"/>
    <w:rsid w:val="007F69D2"/>
    <w:rsid w:val="007F7E49"/>
    <w:rsid w:val="00802207"/>
    <w:rsid w:val="00806EED"/>
    <w:rsid w:val="008114F8"/>
    <w:rsid w:val="00811A89"/>
    <w:rsid w:val="008154BF"/>
    <w:rsid w:val="008228F6"/>
    <w:rsid w:val="00822C87"/>
    <w:rsid w:val="00822FBA"/>
    <w:rsid w:val="00826A85"/>
    <w:rsid w:val="00826D75"/>
    <w:rsid w:val="00833461"/>
    <w:rsid w:val="00834720"/>
    <w:rsid w:val="00834764"/>
    <w:rsid w:val="008358B8"/>
    <w:rsid w:val="00837611"/>
    <w:rsid w:val="00837DEC"/>
    <w:rsid w:val="00840826"/>
    <w:rsid w:val="008415B2"/>
    <w:rsid w:val="008427A8"/>
    <w:rsid w:val="00846F16"/>
    <w:rsid w:val="00850E89"/>
    <w:rsid w:val="00855081"/>
    <w:rsid w:val="00855592"/>
    <w:rsid w:val="00862D24"/>
    <w:rsid w:val="00864CBF"/>
    <w:rsid w:val="008724F3"/>
    <w:rsid w:val="008817E9"/>
    <w:rsid w:val="00881B0F"/>
    <w:rsid w:val="00885026"/>
    <w:rsid w:val="0088512A"/>
    <w:rsid w:val="008869C7"/>
    <w:rsid w:val="0088794B"/>
    <w:rsid w:val="00887AD1"/>
    <w:rsid w:val="00893338"/>
    <w:rsid w:val="00894EB3"/>
    <w:rsid w:val="00895E68"/>
    <w:rsid w:val="00896061"/>
    <w:rsid w:val="008967E6"/>
    <w:rsid w:val="00896ACE"/>
    <w:rsid w:val="008979E4"/>
    <w:rsid w:val="008A14B4"/>
    <w:rsid w:val="008A3243"/>
    <w:rsid w:val="008A609D"/>
    <w:rsid w:val="008A66A6"/>
    <w:rsid w:val="008B1559"/>
    <w:rsid w:val="008B38A2"/>
    <w:rsid w:val="008B38F6"/>
    <w:rsid w:val="008B3BB5"/>
    <w:rsid w:val="008B3F6D"/>
    <w:rsid w:val="008B4FB7"/>
    <w:rsid w:val="008B666D"/>
    <w:rsid w:val="008C10F1"/>
    <w:rsid w:val="008C23C3"/>
    <w:rsid w:val="008C2412"/>
    <w:rsid w:val="008C2F34"/>
    <w:rsid w:val="008C6CB2"/>
    <w:rsid w:val="008D2ACE"/>
    <w:rsid w:val="008D35D9"/>
    <w:rsid w:val="008D6DD2"/>
    <w:rsid w:val="008E0252"/>
    <w:rsid w:val="008E407A"/>
    <w:rsid w:val="008E5B1C"/>
    <w:rsid w:val="008E5F9B"/>
    <w:rsid w:val="008E6F03"/>
    <w:rsid w:val="008E7080"/>
    <w:rsid w:val="008F308E"/>
    <w:rsid w:val="008F3486"/>
    <w:rsid w:val="008F3D76"/>
    <w:rsid w:val="008F413F"/>
    <w:rsid w:val="008F58B2"/>
    <w:rsid w:val="009018DE"/>
    <w:rsid w:val="00906ED8"/>
    <w:rsid w:val="00914C0D"/>
    <w:rsid w:val="00914E98"/>
    <w:rsid w:val="00920BF0"/>
    <w:rsid w:val="00923E66"/>
    <w:rsid w:val="00924891"/>
    <w:rsid w:val="00924B7D"/>
    <w:rsid w:val="00925F13"/>
    <w:rsid w:val="00930A29"/>
    <w:rsid w:val="00931182"/>
    <w:rsid w:val="00932ABE"/>
    <w:rsid w:val="00940A27"/>
    <w:rsid w:val="0094563F"/>
    <w:rsid w:val="00945718"/>
    <w:rsid w:val="00952DC7"/>
    <w:rsid w:val="00954C46"/>
    <w:rsid w:val="00954D2A"/>
    <w:rsid w:val="00956670"/>
    <w:rsid w:val="00957E00"/>
    <w:rsid w:val="00964330"/>
    <w:rsid w:val="00967FA6"/>
    <w:rsid w:val="00976A9D"/>
    <w:rsid w:val="0098497D"/>
    <w:rsid w:val="00993B4C"/>
    <w:rsid w:val="00995E82"/>
    <w:rsid w:val="00996BAC"/>
    <w:rsid w:val="00997210"/>
    <w:rsid w:val="009977B1"/>
    <w:rsid w:val="00997F3B"/>
    <w:rsid w:val="009A1339"/>
    <w:rsid w:val="009A2432"/>
    <w:rsid w:val="009A66AD"/>
    <w:rsid w:val="009B0BEB"/>
    <w:rsid w:val="009B14B3"/>
    <w:rsid w:val="009B51D0"/>
    <w:rsid w:val="009B77F1"/>
    <w:rsid w:val="009B794F"/>
    <w:rsid w:val="009B7C8E"/>
    <w:rsid w:val="009B7DD9"/>
    <w:rsid w:val="009C163E"/>
    <w:rsid w:val="009C5E19"/>
    <w:rsid w:val="009D25B5"/>
    <w:rsid w:val="009D2C4F"/>
    <w:rsid w:val="009D47A0"/>
    <w:rsid w:val="009E1B7F"/>
    <w:rsid w:val="009E1C21"/>
    <w:rsid w:val="009E1EDF"/>
    <w:rsid w:val="009E5E1B"/>
    <w:rsid w:val="009E6558"/>
    <w:rsid w:val="009F1523"/>
    <w:rsid w:val="009F503A"/>
    <w:rsid w:val="00A004CE"/>
    <w:rsid w:val="00A03B4C"/>
    <w:rsid w:val="00A06943"/>
    <w:rsid w:val="00A06EA1"/>
    <w:rsid w:val="00A074EA"/>
    <w:rsid w:val="00A147E8"/>
    <w:rsid w:val="00A1523A"/>
    <w:rsid w:val="00A15A11"/>
    <w:rsid w:val="00A20D5F"/>
    <w:rsid w:val="00A21682"/>
    <w:rsid w:val="00A25444"/>
    <w:rsid w:val="00A25C7D"/>
    <w:rsid w:val="00A26A2B"/>
    <w:rsid w:val="00A26B78"/>
    <w:rsid w:val="00A26C91"/>
    <w:rsid w:val="00A27262"/>
    <w:rsid w:val="00A331B2"/>
    <w:rsid w:val="00A33654"/>
    <w:rsid w:val="00A33DC2"/>
    <w:rsid w:val="00A34E58"/>
    <w:rsid w:val="00A3537F"/>
    <w:rsid w:val="00A4198E"/>
    <w:rsid w:val="00A44ED3"/>
    <w:rsid w:val="00A45A06"/>
    <w:rsid w:val="00A45A99"/>
    <w:rsid w:val="00A45B71"/>
    <w:rsid w:val="00A47FEB"/>
    <w:rsid w:val="00A51E5A"/>
    <w:rsid w:val="00A53098"/>
    <w:rsid w:val="00A55308"/>
    <w:rsid w:val="00A55DCA"/>
    <w:rsid w:val="00A57EAE"/>
    <w:rsid w:val="00A62ABC"/>
    <w:rsid w:val="00A668DB"/>
    <w:rsid w:val="00A66922"/>
    <w:rsid w:val="00A676D9"/>
    <w:rsid w:val="00A67997"/>
    <w:rsid w:val="00A70226"/>
    <w:rsid w:val="00A70F7B"/>
    <w:rsid w:val="00A730FC"/>
    <w:rsid w:val="00A7470B"/>
    <w:rsid w:val="00A757C8"/>
    <w:rsid w:val="00A776A7"/>
    <w:rsid w:val="00A81542"/>
    <w:rsid w:val="00A83860"/>
    <w:rsid w:val="00A83DBE"/>
    <w:rsid w:val="00A84A78"/>
    <w:rsid w:val="00A92BA0"/>
    <w:rsid w:val="00A93237"/>
    <w:rsid w:val="00A96F65"/>
    <w:rsid w:val="00AA1A70"/>
    <w:rsid w:val="00AA259B"/>
    <w:rsid w:val="00AA369E"/>
    <w:rsid w:val="00AA5297"/>
    <w:rsid w:val="00AA7211"/>
    <w:rsid w:val="00AB243E"/>
    <w:rsid w:val="00AB4715"/>
    <w:rsid w:val="00AB5D7E"/>
    <w:rsid w:val="00AB6BCA"/>
    <w:rsid w:val="00AC088A"/>
    <w:rsid w:val="00AC17C5"/>
    <w:rsid w:val="00AC2181"/>
    <w:rsid w:val="00AC498F"/>
    <w:rsid w:val="00AC5889"/>
    <w:rsid w:val="00AD0574"/>
    <w:rsid w:val="00AD650F"/>
    <w:rsid w:val="00AD71CE"/>
    <w:rsid w:val="00AE021F"/>
    <w:rsid w:val="00AE7B3D"/>
    <w:rsid w:val="00AE7FA8"/>
    <w:rsid w:val="00AF059B"/>
    <w:rsid w:val="00AF16D2"/>
    <w:rsid w:val="00AF3177"/>
    <w:rsid w:val="00AF3328"/>
    <w:rsid w:val="00B00D93"/>
    <w:rsid w:val="00B03343"/>
    <w:rsid w:val="00B04FB3"/>
    <w:rsid w:val="00B100D3"/>
    <w:rsid w:val="00B10B0F"/>
    <w:rsid w:val="00B121BE"/>
    <w:rsid w:val="00B20D96"/>
    <w:rsid w:val="00B2204C"/>
    <w:rsid w:val="00B24EF7"/>
    <w:rsid w:val="00B30898"/>
    <w:rsid w:val="00B32E43"/>
    <w:rsid w:val="00B3488E"/>
    <w:rsid w:val="00B36687"/>
    <w:rsid w:val="00B36D4F"/>
    <w:rsid w:val="00B4406F"/>
    <w:rsid w:val="00B52816"/>
    <w:rsid w:val="00B534B3"/>
    <w:rsid w:val="00B55ED0"/>
    <w:rsid w:val="00B57642"/>
    <w:rsid w:val="00B62F41"/>
    <w:rsid w:val="00B64791"/>
    <w:rsid w:val="00B655E7"/>
    <w:rsid w:val="00B7069B"/>
    <w:rsid w:val="00B72F63"/>
    <w:rsid w:val="00B80384"/>
    <w:rsid w:val="00B828F0"/>
    <w:rsid w:val="00B837FF"/>
    <w:rsid w:val="00B84B78"/>
    <w:rsid w:val="00B93783"/>
    <w:rsid w:val="00B971FD"/>
    <w:rsid w:val="00BA0A9B"/>
    <w:rsid w:val="00BA0BA9"/>
    <w:rsid w:val="00BA10A0"/>
    <w:rsid w:val="00BA3FDC"/>
    <w:rsid w:val="00BA544E"/>
    <w:rsid w:val="00BA5506"/>
    <w:rsid w:val="00BB3A14"/>
    <w:rsid w:val="00BB68EB"/>
    <w:rsid w:val="00BC08E2"/>
    <w:rsid w:val="00BC2193"/>
    <w:rsid w:val="00BC42D6"/>
    <w:rsid w:val="00BC695B"/>
    <w:rsid w:val="00BD1871"/>
    <w:rsid w:val="00BD2046"/>
    <w:rsid w:val="00BD4EFD"/>
    <w:rsid w:val="00BD66E0"/>
    <w:rsid w:val="00BD6AD3"/>
    <w:rsid w:val="00BE68DE"/>
    <w:rsid w:val="00BE7649"/>
    <w:rsid w:val="00BF56E9"/>
    <w:rsid w:val="00BF5DEA"/>
    <w:rsid w:val="00BF7088"/>
    <w:rsid w:val="00C00144"/>
    <w:rsid w:val="00C0142C"/>
    <w:rsid w:val="00C03995"/>
    <w:rsid w:val="00C06A25"/>
    <w:rsid w:val="00C10EA7"/>
    <w:rsid w:val="00C1258E"/>
    <w:rsid w:val="00C1662A"/>
    <w:rsid w:val="00C17375"/>
    <w:rsid w:val="00C17672"/>
    <w:rsid w:val="00C177B1"/>
    <w:rsid w:val="00C20683"/>
    <w:rsid w:val="00C213C5"/>
    <w:rsid w:val="00C21717"/>
    <w:rsid w:val="00C22F17"/>
    <w:rsid w:val="00C2307A"/>
    <w:rsid w:val="00C26049"/>
    <w:rsid w:val="00C27394"/>
    <w:rsid w:val="00C30CA1"/>
    <w:rsid w:val="00C360B4"/>
    <w:rsid w:val="00C360D1"/>
    <w:rsid w:val="00C36874"/>
    <w:rsid w:val="00C37686"/>
    <w:rsid w:val="00C41C1D"/>
    <w:rsid w:val="00C50374"/>
    <w:rsid w:val="00C558F0"/>
    <w:rsid w:val="00C62470"/>
    <w:rsid w:val="00C631F2"/>
    <w:rsid w:val="00C64804"/>
    <w:rsid w:val="00C6693E"/>
    <w:rsid w:val="00C670A7"/>
    <w:rsid w:val="00C67131"/>
    <w:rsid w:val="00C74E3D"/>
    <w:rsid w:val="00C75A4D"/>
    <w:rsid w:val="00C77000"/>
    <w:rsid w:val="00C77387"/>
    <w:rsid w:val="00C774C1"/>
    <w:rsid w:val="00C80A23"/>
    <w:rsid w:val="00C80F05"/>
    <w:rsid w:val="00C8116D"/>
    <w:rsid w:val="00C821A4"/>
    <w:rsid w:val="00C834EC"/>
    <w:rsid w:val="00C84291"/>
    <w:rsid w:val="00C8655D"/>
    <w:rsid w:val="00C94431"/>
    <w:rsid w:val="00C95368"/>
    <w:rsid w:val="00CA1C2B"/>
    <w:rsid w:val="00CB139F"/>
    <w:rsid w:val="00CB1B40"/>
    <w:rsid w:val="00CB2D90"/>
    <w:rsid w:val="00CC2148"/>
    <w:rsid w:val="00CD03F8"/>
    <w:rsid w:val="00CD20BA"/>
    <w:rsid w:val="00CD22C1"/>
    <w:rsid w:val="00CD4E58"/>
    <w:rsid w:val="00CD6D37"/>
    <w:rsid w:val="00CE036A"/>
    <w:rsid w:val="00CE5140"/>
    <w:rsid w:val="00CE589D"/>
    <w:rsid w:val="00CE6F56"/>
    <w:rsid w:val="00CF05AE"/>
    <w:rsid w:val="00CF0A8C"/>
    <w:rsid w:val="00CF1916"/>
    <w:rsid w:val="00CF1B0C"/>
    <w:rsid w:val="00CF5EF2"/>
    <w:rsid w:val="00CF6D3E"/>
    <w:rsid w:val="00D00052"/>
    <w:rsid w:val="00D20BFD"/>
    <w:rsid w:val="00D20EB1"/>
    <w:rsid w:val="00D279B0"/>
    <w:rsid w:val="00D32E92"/>
    <w:rsid w:val="00D34E3E"/>
    <w:rsid w:val="00D3722F"/>
    <w:rsid w:val="00D44B31"/>
    <w:rsid w:val="00D46593"/>
    <w:rsid w:val="00D47CED"/>
    <w:rsid w:val="00D52131"/>
    <w:rsid w:val="00D5435E"/>
    <w:rsid w:val="00D54B65"/>
    <w:rsid w:val="00D63745"/>
    <w:rsid w:val="00D65248"/>
    <w:rsid w:val="00D724C8"/>
    <w:rsid w:val="00D725D7"/>
    <w:rsid w:val="00D7299F"/>
    <w:rsid w:val="00D75CA7"/>
    <w:rsid w:val="00D76D70"/>
    <w:rsid w:val="00D778C2"/>
    <w:rsid w:val="00D81273"/>
    <w:rsid w:val="00D82EFA"/>
    <w:rsid w:val="00D84D23"/>
    <w:rsid w:val="00D850CA"/>
    <w:rsid w:val="00D8638F"/>
    <w:rsid w:val="00D93133"/>
    <w:rsid w:val="00D958D4"/>
    <w:rsid w:val="00D96D2C"/>
    <w:rsid w:val="00DA457C"/>
    <w:rsid w:val="00DC089A"/>
    <w:rsid w:val="00DD0360"/>
    <w:rsid w:val="00DD104D"/>
    <w:rsid w:val="00DD5524"/>
    <w:rsid w:val="00DD678D"/>
    <w:rsid w:val="00DD7447"/>
    <w:rsid w:val="00DE1C46"/>
    <w:rsid w:val="00DE247A"/>
    <w:rsid w:val="00DE2BFB"/>
    <w:rsid w:val="00DE3146"/>
    <w:rsid w:val="00DE5DFB"/>
    <w:rsid w:val="00DE7D94"/>
    <w:rsid w:val="00DF154A"/>
    <w:rsid w:val="00DF3633"/>
    <w:rsid w:val="00DF5AF1"/>
    <w:rsid w:val="00DF71AA"/>
    <w:rsid w:val="00E020AA"/>
    <w:rsid w:val="00E052CF"/>
    <w:rsid w:val="00E10703"/>
    <w:rsid w:val="00E128D5"/>
    <w:rsid w:val="00E12A72"/>
    <w:rsid w:val="00E15861"/>
    <w:rsid w:val="00E26CBF"/>
    <w:rsid w:val="00E3025C"/>
    <w:rsid w:val="00E33969"/>
    <w:rsid w:val="00E351A0"/>
    <w:rsid w:val="00E37008"/>
    <w:rsid w:val="00E40F40"/>
    <w:rsid w:val="00E424AE"/>
    <w:rsid w:val="00E47A58"/>
    <w:rsid w:val="00E51F9E"/>
    <w:rsid w:val="00E56FD8"/>
    <w:rsid w:val="00E60E1A"/>
    <w:rsid w:val="00E70B91"/>
    <w:rsid w:val="00E73B89"/>
    <w:rsid w:val="00E74194"/>
    <w:rsid w:val="00E74531"/>
    <w:rsid w:val="00E74B3E"/>
    <w:rsid w:val="00E75480"/>
    <w:rsid w:val="00E801C6"/>
    <w:rsid w:val="00E82330"/>
    <w:rsid w:val="00E8234B"/>
    <w:rsid w:val="00E848B4"/>
    <w:rsid w:val="00E85A43"/>
    <w:rsid w:val="00E87B22"/>
    <w:rsid w:val="00E903B8"/>
    <w:rsid w:val="00E9107B"/>
    <w:rsid w:val="00E929F5"/>
    <w:rsid w:val="00E93E8A"/>
    <w:rsid w:val="00E94364"/>
    <w:rsid w:val="00E9567B"/>
    <w:rsid w:val="00E971FC"/>
    <w:rsid w:val="00E97B36"/>
    <w:rsid w:val="00EA12FB"/>
    <w:rsid w:val="00EA4EDF"/>
    <w:rsid w:val="00EB0CCF"/>
    <w:rsid w:val="00EB17A2"/>
    <w:rsid w:val="00EB5E9D"/>
    <w:rsid w:val="00EB5F05"/>
    <w:rsid w:val="00EC20EC"/>
    <w:rsid w:val="00EC296D"/>
    <w:rsid w:val="00EC3974"/>
    <w:rsid w:val="00EC4163"/>
    <w:rsid w:val="00EC5EC3"/>
    <w:rsid w:val="00EC7F91"/>
    <w:rsid w:val="00ED0781"/>
    <w:rsid w:val="00ED3610"/>
    <w:rsid w:val="00ED761F"/>
    <w:rsid w:val="00EE0DCC"/>
    <w:rsid w:val="00EE1776"/>
    <w:rsid w:val="00EE6D48"/>
    <w:rsid w:val="00EF114D"/>
    <w:rsid w:val="00EF3E6F"/>
    <w:rsid w:val="00EF5CF7"/>
    <w:rsid w:val="00EF5D98"/>
    <w:rsid w:val="00EF63B9"/>
    <w:rsid w:val="00F008D7"/>
    <w:rsid w:val="00F0267D"/>
    <w:rsid w:val="00F02BC9"/>
    <w:rsid w:val="00F1070B"/>
    <w:rsid w:val="00F11BE1"/>
    <w:rsid w:val="00F13719"/>
    <w:rsid w:val="00F13A0B"/>
    <w:rsid w:val="00F165E6"/>
    <w:rsid w:val="00F21C52"/>
    <w:rsid w:val="00F21DA8"/>
    <w:rsid w:val="00F253F5"/>
    <w:rsid w:val="00F2796D"/>
    <w:rsid w:val="00F3067D"/>
    <w:rsid w:val="00F353E0"/>
    <w:rsid w:val="00F43F59"/>
    <w:rsid w:val="00F4410A"/>
    <w:rsid w:val="00F46B7A"/>
    <w:rsid w:val="00F4724D"/>
    <w:rsid w:val="00F50B9A"/>
    <w:rsid w:val="00F520B2"/>
    <w:rsid w:val="00F54303"/>
    <w:rsid w:val="00F554B6"/>
    <w:rsid w:val="00F60BFC"/>
    <w:rsid w:val="00F62501"/>
    <w:rsid w:val="00F63696"/>
    <w:rsid w:val="00F66983"/>
    <w:rsid w:val="00F66CF7"/>
    <w:rsid w:val="00F71A39"/>
    <w:rsid w:val="00F71FD7"/>
    <w:rsid w:val="00F72E14"/>
    <w:rsid w:val="00F7326D"/>
    <w:rsid w:val="00F73DAE"/>
    <w:rsid w:val="00F75B89"/>
    <w:rsid w:val="00F75EA2"/>
    <w:rsid w:val="00F777BC"/>
    <w:rsid w:val="00F82398"/>
    <w:rsid w:val="00F85074"/>
    <w:rsid w:val="00F857F6"/>
    <w:rsid w:val="00F85C1C"/>
    <w:rsid w:val="00F91B65"/>
    <w:rsid w:val="00F91E0F"/>
    <w:rsid w:val="00F95045"/>
    <w:rsid w:val="00F95983"/>
    <w:rsid w:val="00F97D1D"/>
    <w:rsid w:val="00FA0694"/>
    <w:rsid w:val="00FB23BB"/>
    <w:rsid w:val="00FB2A13"/>
    <w:rsid w:val="00FB4971"/>
    <w:rsid w:val="00FB4E43"/>
    <w:rsid w:val="00FC03B9"/>
    <w:rsid w:val="00FC0FCC"/>
    <w:rsid w:val="00FC3E00"/>
    <w:rsid w:val="00FC416B"/>
    <w:rsid w:val="00FC5B4E"/>
    <w:rsid w:val="00FC5F19"/>
    <w:rsid w:val="00FC66D2"/>
    <w:rsid w:val="00FD6C1D"/>
    <w:rsid w:val="00FE0D78"/>
    <w:rsid w:val="00FE3359"/>
    <w:rsid w:val="00FE346B"/>
    <w:rsid w:val="00FE5534"/>
    <w:rsid w:val="00FE7EA2"/>
    <w:rsid w:val="00FF2813"/>
    <w:rsid w:val="00FF4E4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B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sultbody1">
    <w:name w:val="resultbody1"/>
    <w:basedOn w:val="DefaultParagraphFont"/>
    <w:rsid w:val="000902FF"/>
    <w:rPr>
      <w:rFonts w:ascii="MS Reference Sans Serif" w:hAnsi="MS Reference Sans Serif" w:hint="default"/>
      <w:b w:val="0"/>
      <w:bCs w:val="0"/>
      <w:color w:val="333333"/>
      <w:sz w:val="22"/>
      <w:szCs w:val="22"/>
    </w:rPr>
  </w:style>
  <w:style w:type="character" w:customStyle="1" w:styleId="equals1">
    <w:name w:val="equals1"/>
    <w:basedOn w:val="DefaultParagraphFont"/>
    <w:rsid w:val="00592AE9"/>
    <w:rPr>
      <w:b/>
      <w:bCs/>
      <w:vanish w:val="0"/>
      <w:webHidden w:val="0"/>
      <w:color w:val="666666"/>
      <w:sz w:val="18"/>
      <w:szCs w:val="18"/>
      <w:specVanish w:val="0"/>
    </w:rPr>
  </w:style>
  <w:style w:type="paragraph" w:styleId="Header">
    <w:name w:val="header"/>
    <w:basedOn w:val="Normal"/>
    <w:link w:val="HeaderChar"/>
    <w:uiPriority w:val="99"/>
    <w:semiHidden/>
    <w:unhideWhenUsed/>
    <w:rsid w:val="00F13A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3A0B"/>
  </w:style>
  <w:style w:type="paragraph" w:styleId="Footer">
    <w:name w:val="footer"/>
    <w:basedOn w:val="Normal"/>
    <w:link w:val="FooterChar"/>
    <w:uiPriority w:val="99"/>
    <w:unhideWhenUsed/>
    <w:rsid w:val="00F1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A0B"/>
  </w:style>
  <w:style w:type="paragraph" w:styleId="ListParagraph">
    <w:name w:val="List Paragraph"/>
    <w:basedOn w:val="Normal"/>
    <w:uiPriority w:val="34"/>
    <w:qFormat/>
    <w:rsid w:val="005117CD"/>
    <w:pPr>
      <w:ind w:left="720"/>
      <w:contextualSpacing/>
    </w:pPr>
  </w:style>
  <w:style w:type="paragraph" w:customStyle="1" w:styleId="Default">
    <w:name w:val="Default"/>
    <w:rsid w:val="00E3396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B0CCF"/>
    <w:rPr>
      <w:color w:val="0000FF" w:themeColor="hyperlink"/>
      <w:u w:val="single"/>
    </w:rPr>
  </w:style>
  <w:style w:type="table" w:styleId="TableGrid">
    <w:name w:val="Table Grid"/>
    <w:basedOn w:val="TableNormal"/>
    <w:uiPriority w:val="59"/>
    <w:rsid w:val="00E26C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E26CB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0748D8"/>
    <w:pPr>
      <w:spacing w:after="0" w:line="240" w:lineRule="auto"/>
    </w:pPr>
  </w:style>
  <w:style w:type="table" w:customStyle="1" w:styleId="MediumList21">
    <w:name w:val="Medium List 21"/>
    <w:basedOn w:val="TableNormal"/>
    <w:uiPriority w:val="66"/>
    <w:rsid w:val="00F6250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5">
    <w:name w:val="Light Grid Accent 5"/>
    <w:basedOn w:val="TableNormal"/>
    <w:uiPriority w:val="62"/>
    <w:rsid w:val="00F6250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TMLPreformatted">
    <w:name w:val="HTML Preformatted"/>
    <w:basedOn w:val="Normal"/>
    <w:link w:val="HTMLPreformattedChar"/>
    <w:uiPriority w:val="99"/>
    <w:unhideWhenUsed/>
    <w:rsid w:val="00DF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color w:val="000000"/>
      <w:sz w:val="20"/>
      <w:szCs w:val="20"/>
      <w:lang w:eastAsia="en-US"/>
    </w:rPr>
  </w:style>
  <w:style w:type="character" w:customStyle="1" w:styleId="HTMLPreformattedChar">
    <w:name w:val="HTML Preformatted Char"/>
    <w:basedOn w:val="DefaultParagraphFont"/>
    <w:link w:val="HTMLPreformatted"/>
    <w:uiPriority w:val="99"/>
    <w:rsid w:val="00DF154A"/>
    <w:rPr>
      <w:rFonts w:ascii="Arial" w:eastAsia="Times New Roman" w:hAnsi="Arial" w:cs="Arial"/>
      <w:color w:val="000000"/>
      <w:sz w:val="20"/>
      <w:szCs w:val="20"/>
      <w:lang w:eastAsia="en-US"/>
    </w:rPr>
  </w:style>
  <w:style w:type="character" w:styleId="HTMLCite">
    <w:name w:val="HTML Cite"/>
    <w:basedOn w:val="DefaultParagraphFont"/>
    <w:uiPriority w:val="99"/>
    <w:semiHidden/>
    <w:unhideWhenUsed/>
    <w:rsid w:val="008358B8"/>
    <w:rPr>
      <w:i w:val="0"/>
      <w:iCs w:val="0"/>
      <w:color w:val="0E774A"/>
    </w:rPr>
  </w:style>
  <w:style w:type="paragraph" w:styleId="BalloonText">
    <w:name w:val="Balloon Text"/>
    <w:basedOn w:val="Normal"/>
    <w:link w:val="BalloonTextChar"/>
    <w:uiPriority w:val="99"/>
    <w:semiHidden/>
    <w:unhideWhenUsed/>
    <w:rsid w:val="00C64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804"/>
    <w:rPr>
      <w:rFonts w:ascii="Tahoma" w:hAnsi="Tahoma" w:cs="Tahoma"/>
      <w:sz w:val="16"/>
      <w:szCs w:val="16"/>
    </w:rPr>
  </w:style>
  <w:style w:type="table" w:customStyle="1" w:styleId="LightShading2">
    <w:name w:val="Light Shading2"/>
    <w:basedOn w:val="TableNormal"/>
    <w:uiPriority w:val="60"/>
    <w:rsid w:val="00A20D5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64981123">
      <w:bodyDiv w:val="1"/>
      <w:marLeft w:val="0"/>
      <w:marRight w:val="0"/>
      <w:marTop w:val="0"/>
      <w:marBottom w:val="0"/>
      <w:divBdr>
        <w:top w:val="none" w:sz="0" w:space="0" w:color="auto"/>
        <w:left w:val="none" w:sz="0" w:space="0" w:color="auto"/>
        <w:bottom w:val="none" w:sz="0" w:space="0" w:color="auto"/>
        <w:right w:val="none" w:sz="0" w:space="0" w:color="auto"/>
      </w:divBdr>
      <w:divsChild>
        <w:div w:id="1475831235">
          <w:marLeft w:val="120"/>
          <w:marRight w:val="120"/>
          <w:marTop w:val="0"/>
          <w:marBottom w:val="0"/>
          <w:divBdr>
            <w:top w:val="none" w:sz="0" w:space="0" w:color="auto"/>
            <w:left w:val="none" w:sz="0" w:space="0" w:color="auto"/>
            <w:bottom w:val="none" w:sz="0" w:space="0" w:color="auto"/>
            <w:right w:val="none" w:sz="0" w:space="0" w:color="auto"/>
          </w:divBdr>
          <w:divsChild>
            <w:div w:id="630210236">
              <w:marLeft w:val="0"/>
              <w:marRight w:val="0"/>
              <w:marTop w:val="0"/>
              <w:marBottom w:val="0"/>
              <w:divBdr>
                <w:top w:val="none" w:sz="0" w:space="0" w:color="auto"/>
                <w:left w:val="none" w:sz="0" w:space="0" w:color="auto"/>
                <w:bottom w:val="none" w:sz="0" w:space="0" w:color="auto"/>
                <w:right w:val="none" w:sz="0" w:space="0" w:color="auto"/>
              </w:divBdr>
              <w:divsChild>
                <w:div w:id="63068454">
                  <w:marLeft w:val="0"/>
                  <w:marRight w:val="0"/>
                  <w:marTop w:val="72"/>
                  <w:marBottom w:val="0"/>
                  <w:divBdr>
                    <w:top w:val="none" w:sz="0" w:space="0" w:color="auto"/>
                    <w:left w:val="none" w:sz="0" w:space="0" w:color="auto"/>
                    <w:bottom w:val="none" w:sz="0" w:space="0" w:color="auto"/>
                    <w:right w:val="none" w:sz="0" w:space="0" w:color="auto"/>
                  </w:divBdr>
                  <w:divsChild>
                    <w:div w:id="1222978773">
                      <w:marLeft w:val="0"/>
                      <w:marRight w:val="0"/>
                      <w:marTop w:val="0"/>
                      <w:marBottom w:val="0"/>
                      <w:divBdr>
                        <w:top w:val="none" w:sz="0" w:space="0" w:color="auto"/>
                        <w:left w:val="none" w:sz="0" w:space="0" w:color="auto"/>
                        <w:bottom w:val="none" w:sz="0" w:space="0" w:color="auto"/>
                        <w:right w:val="none" w:sz="0" w:space="0" w:color="auto"/>
                      </w:divBdr>
                      <w:divsChild>
                        <w:div w:id="2049644581">
                          <w:marLeft w:val="120"/>
                          <w:marRight w:val="0"/>
                          <w:marTop w:val="0"/>
                          <w:marBottom w:val="0"/>
                          <w:divBdr>
                            <w:top w:val="none" w:sz="0" w:space="0" w:color="auto"/>
                            <w:left w:val="none" w:sz="0" w:space="0" w:color="auto"/>
                            <w:bottom w:val="none" w:sz="0" w:space="0" w:color="auto"/>
                            <w:right w:val="none" w:sz="0" w:space="0" w:color="auto"/>
                          </w:divBdr>
                          <w:divsChild>
                            <w:div w:id="1866557337">
                              <w:marLeft w:val="0"/>
                              <w:marRight w:val="0"/>
                              <w:marTop w:val="0"/>
                              <w:marBottom w:val="0"/>
                              <w:divBdr>
                                <w:top w:val="none" w:sz="0" w:space="0" w:color="auto"/>
                                <w:left w:val="none" w:sz="0" w:space="0" w:color="auto"/>
                                <w:bottom w:val="none" w:sz="0" w:space="0" w:color="auto"/>
                                <w:right w:val="none" w:sz="0" w:space="0" w:color="auto"/>
                              </w:divBdr>
                              <w:divsChild>
                                <w:div w:id="8981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491866">
      <w:bodyDiv w:val="1"/>
      <w:marLeft w:val="0"/>
      <w:marRight w:val="0"/>
      <w:marTop w:val="34"/>
      <w:marBottom w:val="34"/>
      <w:divBdr>
        <w:top w:val="none" w:sz="0" w:space="0" w:color="auto"/>
        <w:left w:val="none" w:sz="0" w:space="0" w:color="auto"/>
        <w:bottom w:val="none" w:sz="0" w:space="0" w:color="auto"/>
        <w:right w:val="none" w:sz="0" w:space="0" w:color="auto"/>
      </w:divBdr>
      <w:divsChild>
        <w:div w:id="1295018272">
          <w:marLeft w:val="0"/>
          <w:marRight w:val="0"/>
          <w:marTop w:val="0"/>
          <w:marBottom w:val="0"/>
          <w:divBdr>
            <w:top w:val="none" w:sz="0" w:space="0" w:color="auto"/>
            <w:left w:val="none" w:sz="0" w:space="0" w:color="auto"/>
            <w:bottom w:val="none" w:sz="0" w:space="0" w:color="auto"/>
            <w:right w:val="none" w:sz="0" w:space="0" w:color="auto"/>
          </w:divBdr>
          <w:divsChild>
            <w:div w:id="7752698">
              <w:marLeft w:val="0"/>
              <w:marRight w:val="0"/>
              <w:marTop w:val="0"/>
              <w:marBottom w:val="0"/>
              <w:divBdr>
                <w:top w:val="none" w:sz="0" w:space="0" w:color="auto"/>
                <w:left w:val="none" w:sz="0" w:space="0" w:color="auto"/>
                <w:bottom w:val="none" w:sz="0" w:space="0" w:color="auto"/>
                <w:right w:val="none" w:sz="0" w:space="0" w:color="auto"/>
              </w:divBdr>
              <w:divsChild>
                <w:div w:id="1835562646">
                  <w:marLeft w:val="0"/>
                  <w:marRight w:val="0"/>
                  <w:marTop w:val="0"/>
                  <w:marBottom w:val="0"/>
                  <w:divBdr>
                    <w:top w:val="none" w:sz="0" w:space="0" w:color="auto"/>
                    <w:left w:val="none" w:sz="0" w:space="0" w:color="auto"/>
                    <w:bottom w:val="none" w:sz="0" w:space="0" w:color="auto"/>
                    <w:right w:val="none" w:sz="0" w:space="0" w:color="auto"/>
                  </w:divBdr>
                  <w:divsChild>
                    <w:div w:id="1585527508">
                      <w:marLeft w:val="0"/>
                      <w:marRight w:val="0"/>
                      <w:marTop w:val="0"/>
                      <w:marBottom w:val="0"/>
                      <w:divBdr>
                        <w:top w:val="none" w:sz="0" w:space="0" w:color="auto"/>
                        <w:left w:val="none" w:sz="0" w:space="0" w:color="auto"/>
                        <w:bottom w:val="none" w:sz="0" w:space="0" w:color="auto"/>
                        <w:right w:val="none" w:sz="0" w:space="0" w:color="auto"/>
                      </w:divBdr>
                      <w:divsChild>
                        <w:div w:id="216431794">
                          <w:marLeft w:val="1803"/>
                          <w:marRight w:val="2993"/>
                          <w:marTop w:val="0"/>
                          <w:marBottom w:val="0"/>
                          <w:divBdr>
                            <w:top w:val="none" w:sz="0" w:space="0" w:color="auto"/>
                            <w:left w:val="single" w:sz="4" w:space="0" w:color="D3E1F9"/>
                            <w:bottom w:val="none" w:sz="0" w:space="0" w:color="auto"/>
                            <w:right w:val="none" w:sz="0" w:space="0" w:color="auto"/>
                          </w:divBdr>
                          <w:divsChild>
                            <w:div w:id="486820286">
                              <w:marLeft w:val="0"/>
                              <w:marRight w:val="0"/>
                              <w:marTop w:val="0"/>
                              <w:marBottom w:val="0"/>
                              <w:divBdr>
                                <w:top w:val="none" w:sz="0" w:space="0" w:color="auto"/>
                                <w:left w:val="none" w:sz="0" w:space="0" w:color="auto"/>
                                <w:bottom w:val="none" w:sz="0" w:space="0" w:color="auto"/>
                                <w:right w:val="none" w:sz="0" w:space="0" w:color="auto"/>
                              </w:divBdr>
                              <w:divsChild>
                                <w:div w:id="1228539288">
                                  <w:marLeft w:val="0"/>
                                  <w:marRight w:val="0"/>
                                  <w:marTop w:val="0"/>
                                  <w:marBottom w:val="0"/>
                                  <w:divBdr>
                                    <w:top w:val="none" w:sz="0" w:space="0" w:color="auto"/>
                                    <w:left w:val="none" w:sz="0" w:space="0" w:color="auto"/>
                                    <w:bottom w:val="none" w:sz="0" w:space="0" w:color="auto"/>
                                    <w:right w:val="none" w:sz="0" w:space="0" w:color="auto"/>
                                  </w:divBdr>
                                  <w:divsChild>
                                    <w:div w:id="4012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174532">
      <w:bodyDiv w:val="1"/>
      <w:marLeft w:val="0"/>
      <w:marRight w:val="0"/>
      <w:marTop w:val="0"/>
      <w:marBottom w:val="0"/>
      <w:divBdr>
        <w:top w:val="none" w:sz="0" w:space="0" w:color="auto"/>
        <w:left w:val="none" w:sz="0" w:space="0" w:color="auto"/>
        <w:bottom w:val="none" w:sz="0" w:space="0" w:color="auto"/>
        <w:right w:val="none" w:sz="0" w:space="0" w:color="auto"/>
      </w:divBdr>
      <w:divsChild>
        <w:div w:id="1513492493">
          <w:marLeft w:val="0"/>
          <w:marRight w:val="0"/>
          <w:marTop w:val="0"/>
          <w:marBottom w:val="0"/>
          <w:divBdr>
            <w:top w:val="none" w:sz="0" w:space="0" w:color="auto"/>
            <w:left w:val="none" w:sz="0" w:space="0" w:color="auto"/>
            <w:bottom w:val="none" w:sz="0" w:space="0" w:color="auto"/>
            <w:right w:val="none" w:sz="0" w:space="0" w:color="auto"/>
          </w:divBdr>
          <w:divsChild>
            <w:div w:id="2119912896">
              <w:marLeft w:val="0"/>
              <w:marRight w:val="0"/>
              <w:marTop w:val="0"/>
              <w:marBottom w:val="0"/>
              <w:divBdr>
                <w:top w:val="none" w:sz="0" w:space="0" w:color="auto"/>
                <w:left w:val="none" w:sz="0" w:space="0" w:color="auto"/>
                <w:bottom w:val="none" w:sz="0" w:space="0" w:color="auto"/>
                <w:right w:val="none" w:sz="0" w:space="0" w:color="auto"/>
              </w:divBdr>
              <w:divsChild>
                <w:div w:id="328362698">
                  <w:marLeft w:val="40"/>
                  <w:marRight w:val="40"/>
                  <w:marTop w:val="0"/>
                  <w:marBottom w:val="0"/>
                  <w:divBdr>
                    <w:top w:val="none" w:sz="0" w:space="0" w:color="auto"/>
                    <w:left w:val="none" w:sz="0" w:space="0" w:color="auto"/>
                    <w:bottom w:val="none" w:sz="0" w:space="0" w:color="auto"/>
                    <w:right w:val="none" w:sz="0" w:space="0" w:color="auto"/>
                  </w:divBdr>
                  <w:divsChild>
                    <w:div w:id="1368799877">
                      <w:marLeft w:val="-40"/>
                      <w:marRight w:val="-40"/>
                      <w:marTop w:val="0"/>
                      <w:marBottom w:val="0"/>
                      <w:divBdr>
                        <w:top w:val="none" w:sz="0" w:space="0" w:color="auto"/>
                        <w:left w:val="single" w:sz="4" w:space="5" w:color="C9C9C2"/>
                        <w:bottom w:val="single" w:sz="4" w:space="5" w:color="C9C9C2"/>
                        <w:right w:val="single" w:sz="4" w:space="5" w:color="C9C9C2"/>
                      </w:divBdr>
                    </w:div>
                  </w:divsChild>
                </w:div>
              </w:divsChild>
            </w:div>
          </w:divsChild>
        </w:div>
      </w:divsChild>
    </w:div>
    <w:div w:id="1734738793">
      <w:bodyDiv w:val="1"/>
      <w:marLeft w:val="0"/>
      <w:marRight w:val="0"/>
      <w:marTop w:val="34"/>
      <w:marBottom w:val="34"/>
      <w:divBdr>
        <w:top w:val="none" w:sz="0" w:space="0" w:color="auto"/>
        <w:left w:val="none" w:sz="0" w:space="0" w:color="auto"/>
        <w:bottom w:val="none" w:sz="0" w:space="0" w:color="auto"/>
        <w:right w:val="none" w:sz="0" w:space="0" w:color="auto"/>
      </w:divBdr>
      <w:divsChild>
        <w:div w:id="2100444003">
          <w:marLeft w:val="0"/>
          <w:marRight w:val="0"/>
          <w:marTop w:val="0"/>
          <w:marBottom w:val="0"/>
          <w:divBdr>
            <w:top w:val="none" w:sz="0" w:space="0" w:color="auto"/>
            <w:left w:val="none" w:sz="0" w:space="0" w:color="auto"/>
            <w:bottom w:val="none" w:sz="0" w:space="0" w:color="auto"/>
            <w:right w:val="none" w:sz="0" w:space="0" w:color="auto"/>
          </w:divBdr>
          <w:divsChild>
            <w:div w:id="1250381669">
              <w:marLeft w:val="0"/>
              <w:marRight w:val="0"/>
              <w:marTop w:val="0"/>
              <w:marBottom w:val="0"/>
              <w:divBdr>
                <w:top w:val="none" w:sz="0" w:space="0" w:color="auto"/>
                <w:left w:val="none" w:sz="0" w:space="0" w:color="auto"/>
                <w:bottom w:val="none" w:sz="0" w:space="0" w:color="auto"/>
                <w:right w:val="none" w:sz="0" w:space="0" w:color="auto"/>
              </w:divBdr>
              <w:divsChild>
                <w:div w:id="1410689934">
                  <w:marLeft w:val="0"/>
                  <w:marRight w:val="0"/>
                  <w:marTop w:val="0"/>
                  <w:marBottom w:val="0"/>
                  <w:divBdr>
                    <w:top w:val="none" w:sz="0" w:space="0" w:color="auto"/>
                    <w:left w:val="none" w:sz="0" w:space="0" w:color="auto"/>
                    <w:bottom w:val="none" w:sz="0" w:space="0" w:color="auto"/>
                    <w:right w:val="none" w:sz="0" w:space="0" w:color="auto"/>
                  </w:divBdr>
                  <w:divsChild>
                    <w:div w:id="1447383581">
                      <w:marLeft w:val="0"/>
                      <w:marRight w:val="0"/>
                      <w:marTop w:val="0"/>
                      <w:marBottom w:val="0"/>
                      <w:divBdr>
                        <w:top w:val="none" w:sz="0" w:space="0" w:color="auto"/>
                        <w:left w:val="none" w:sz="0" w:space="0" w:color="auto"/>
                        <w:bottom w:val="none" w:sz="0" w:space="0" w:color="auto"/>
                        <w:right w:val="none" w:sz="0" w:space="0" w:color="auto"/>
                      </w:divBdr>
                      <w:divsChild>
                        <w:div w:id="956451374">
                          <w:marLeft w:val="1803"/>
                          <w:marRight w:val="2993"/>
                          <w:marTop w:val="0"/>
                          <w:marBottom w:val="0"/>
                          <w:divBdr>
                            <w:top w:val="none" w:sz="0" w:space="0" w:color="auto"/>
                            <w:left w:val="single" w:sz="4" w:space="0" w:color="D3E1F9"/>
                            <w:bottom w:val="none" w:sz="0" w:space="0" w:color="auto"/>
                            <w:right w:val="none" w:sz="0" w:space="0" w:color="auto"/>
                          </w:divBdr>
                          <w:divsChild>
                            <w:div w:id="774862170">
                              <w:marLeft w:val="0"/>
                              <w:marRight w:val="0"/>
                              <w:marTop w:val="0"/>
                              <w:marBottom w:val="0"/>
                              <w:divBdr>
                                <w:top w:val="none" w:sz="0" w:space="0" w:color="auto"/>
                                <w:left w:val="none" w:sz="0" w:space="0" w:color="auto"/>
                                <w:bottom w:val="none" w:sz="0" w:space="0" w:color="auto"/>
                                <w:right w:val="none" w:sz="0" w:space="0" w:color="auto"/>
                              </w:divBdr>
                              <w:divsChild>
                                <w:div w:id="119960922">
                                  <w:marLeft w:val="0"/>
                                  <w:marRight w:val="0"/>
                                  <w:marTop w:val="0"/>
                                  <w:marBottom w:val="0"/>
                                  <w:divBdr>
                                    <w:top w:val="none" w:sz="0" w:space="0" w:color="auto"/>
                                    <w:left w:val="none" w:sz="0" w:space="0" w:color="auto"/>
                                    <w:bottom w:val="none" w:sz="0" w:space="0" w:color="auto"/>
                                    <w:right w:val="none" w:sz="0" w:space="0" w:color="auto"/>
                                  </w:divBdr>
                                  <w:divsChild>
                                    <w:div w:id="19060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ali@ajums.ac.i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c.gov.au/NR/rdonlyres/7D4FA288-628E-4D95-923C-" TargetMode="External"/><Relationship Id="rId5" Type="http://schemas.openxmlformats.org/officeDocument/2006/relationships/webSettings" Target="webSettings.xml"/><Relationship Id="rId10" Type="http://schemas.openxmlformats.org/officeDocument/2006/relationships/hyperlink" Target="http://www.coaa.ab.ca/LinkClick.aspx?link=pdfs/Leading%20Indicators/COAA%20Leadiin" TargetMode="External"/><Relationship Id="rId4" Type="http://schemas.openxmlformats.org/officeDocument/2006/relationships/settings" Target="settings.xml"/><Relationship Id="rId9" Type="http://schemas.openxmlformats.org/officeDocument/2006/relationships/hyperlink" Target="mailto:mohammadfam@umsha.ac.i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E8DA8-8430-4644-A847-E32B73B44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12011</Words>
  <Characters>68467</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Health</Company>
  <LinksUpToDate>false</LinksUpToDate>
  <CharactersWithSpaces>80318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shirali</dc:creator>
  <cp:lastModifiedBy>Shirali</cp:lastModifiedBy>
  <cp:revision>2</cp:revision>
  <cp:lastPrinted>2010-11-28T10:21:00Z</cp:lastPrinted>
  <dcterms:created xsi:type="dcterms:W3CDTF">2011-06-12T18:41:00Z</dcterms:created>
  <dcterms:modified xsi:type="dcterms:W3CDTF">2011-06-12T18:41:00Z</dcterms:modified>
</cp:coreProperties>
</file>